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302" w:type="dxa"/>
        <w:jc w:val="left"/>
        <w:tblInd w:w="-1134" w:type="dxa"/>
        <w:tblLayout w:type="fixed"/>
        <w:tblLook w:val="04A0" w:firstRow="1" w:lastRow="0" w:firstColumn="1" w:lastColumn="0" w:noHBand="0" w:noVBand="1"/>
      </w:tblPr>
      <w:tblGrid>
        <w:gridCol w:w="5245"/>
        <w:gridCol w:w="185"/>
        <w:gridCol w:w="2613"/>
        <w:gridCol w:w="1455"/>
        <w:gridCol w:w="1417"/>
        <w:gridCol w:w="5387"/>
      </w:tblGrid>
      <w:tr w:rsidR="00CF1B6A" w:rsidRPr="00273FD8" w:rsidTr="00064F52">
        <w:trPr>
          <w:cantSplit/>
          <w:trHeight w:hRule="exact" w:val="11187"/>
          <w:tblHeader/>
          <w:jc w:val="left"/>
        </w:trPr>
        <w:tc>
          <w:tcPr>
            <w:tcW w:w="5245" w:type="dxa"/>
            <w:shd w:val="clear" w:color="auto" w:fill="E3F4F4" w:themeFill="accent1" w:themeFillTint="33"/>
            <w:tcMar>
              <w:top w:w="288" w:type="dxa"/>
              <w:right w:w="720" w:type="dxa"/>
            </w:tcMar>
          </w:tcPr>
          <w:p w:rsidR="006F4480" w:rsidRDefault="00AE6B69" w:rsidP="006F4480">
            <w:pPr>
              <w:pStyle w:val="ab"/>
              <w:spacing w:before="240" w:after="0"/>
              <w:ind w:left="283" w:right="-11"/>
              <w:jc w:val="both"/>
              <w:rPr>
                <w:rFonts w:ascii="Times New Roman" w:hAnsi="Times New Roman" w:cs="Times New Roman"/>
                <w:color w:val="auto"/>
                <w:sz w:val="36"/>
                <w:szCs w:val="44"/>
              </w:rPr>
            </w:pPr>
            <w:r w:rsidRPr="00F10714">
              <w:rPr>
                <w:rFonts w:ascii="Times New Roman" w:hAnsi="Times New Roman" w:cs="Times New Roman"/>
                <w:b/>
                <w:color w:val="FF0000"/>
                <w:sz w:val="36"/>
                <w:szCs w:val="44"/>
              </w:rPr>
              <w:t>Мелкая моторика</w:t>
            </w:r>
            <w:r w:rsidRPr="00F10714">
              <w:rPr>
                <w:rFonts w:ascii="Times New Roman" w:hAnsi="Times New Roman" w:cs="Times New Roman"/>
                <w:color w:val="auto"/>
                <w:sz w:val="36"/>
                <w:szCs w:val="44"/>
              </w:rPr>
              <w:t xml:space="preserve"> тесно связана с процессом формирования речи, внимания, мышления, координации пространства, наблюдательности, памяти, концентрации и воображени</w:t>
            </w:r>
            <w:r w:rsidR="00F10714">
              <w:rPr>
                <w:rFonts w:ascii="Times New Roman" w:hAnsi="Times New Roman" w:cs="Times New Roman"/>
                <w:color w:val="auto"/>
                <w:sz w:val="36"/>
                <w:szCs w:val="44"/>
              </w:rPr>
              <w:t>я</w:t>
            </w:r>
            <w:r w:rsidR="006F4480">
              <w:rPr>
                <w:rFonts w:ascii="Times New Roman" w:hAnsi="Times New Roman" w:cs="Times New Roman"/>
                <w:color w:val="auto"/>
                <w:sz w:val="36"/>
                <w:szCs w:val="44"/>
              </w:rPr>
              <w:t xml:space="preserve"> ребенка.</w:t>
            </w:r>
          </w:p>
          <w:p w:rsidR="00372682" w:rsidRPr="006F4480" w:rsidRDefault="006F4480" w:rsidP="006F4480">
            <w:pPr>
              <w:pStyle w:val="ab"/>
              <w:spacing w:after="0" w:line="240" w:lineRule="auto"/>
              <w:ind w:left="283" w:right="-11"/>
              <w:jc w:val="both"/>
              <w:rPr>
                <w:rFonts w:ascii="Times New Roman" w:hAnsi="Times New Roman" w:cs="Times New Roman"/>
                <w:color w:val="auto"/>
                <w:sz w:val="36"/>
                <w:szCs w:val="4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56D862A" wp14:editId="05C0F186">
                  <wp:simplePos x="0" y="0"/>
                  <wp:positionH relativeFrom="margin">
                    <wp:posOffset>795020</wp:posOffset>
                  </wp:positionH>
                  <wp:positionV relativeFrom="margin">
                    <wp:posOffset>2476500</wp:posOffset>
                  </wp:positionV>
                  <wp:extent cx="1551305" cy="1292225"/>
                  <wp:effectExtent l="0" t="0" r="0" b="0"/>
                  <wp:wrapSquare wrapText="bothSides"/>
                  <wp:docPr id="1" name="Рисунок 1" descr="https://detsad-shop.ru/images/blog/78/motorika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tsad-shop.ru/images/blog/78/motorika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B69" w:rsidRPr="00F10714">
              <w:rPr>
                <w:rFonts w:ascii="Times New Roman" w:hAnsi="Times New Roman" w:cs="Times New Roman"/>
                <w:color w:val="auto"/>
                <w:sz w:val="36"/>
                <w:szCs w:val="44"/>
              </w:rPr>
              <w:t>Систематические упражнения по тренировке движений пальцев рук оказывают стимулирующее влияние на развитие речи. Работу необходимо проводить систематически по развитию мелкой моторики рук (по 5-10 минут ежедневно</w:t>
            </w:r>
            <w:r w:rsidR="00F10714">
              <w:rPr>
                <w:rFonts w:ascii="Times New Roman" w:hAnsi="Times New Roman" w:cs="Times New Roman"/>
                <w:color w:val="auto"/>
                <w:sz w:val="36"/>
                <w:szCs w:val="44"/>
              </w:rPr>
              <w:t>)</w:t>
            </w:r>
            <w:r w:rsidR="00AE6B69">
              <w:rPr>
                <w:rFonts w:ascii="Times New Roman" w:hAnsi="Times New Roman" w:cs="Times New Roman"/>
                <w:color w:val="auto"/>
                <w:sz w:val="40"/>
                <w:szCs w:val="44"/>
              </w:rPr>
              <w:t>.</w:t>
            </w:r>
          </w:p>
        </w:tc>
        <w:tc>
          <w:tcPr>
            <w:tcW w:w="185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273FD8" w:rsidRDefault="00CF1B6A" w:rsidP="00AE6B69">
            <w:pPr>
              <w:pStyle w:val="ab"/>
              <w:spacing w:before="240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:rsidR="00F10714" w:rsidRPr="00F10714" w:rsidRDefault="002171AB" w:rsidP="00F10714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F1071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Муниципальное автономное дошкольное образовательное учреждение «Центр развития ребенка </w:t>
            </w:r>
          </w:p>
          <w:p w:rsidR="00CF1B6A" w:rsidRPr="00F10714" w:rsidRDefault="002171AB" w:rsidP="00F10714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F1071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– детский сад № 2 «Дельфин»</w:t>
            </w:r>
          </w:p>
          <w:p w:rsidR="002171AB" w:rsidRPr="00F10714" w:rsidRDefault="00F10714" w:rsidP="00AE6B69">
            <w:pPr>
              <w:pStyle w:val="ae"/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F10714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5A0FBE4" wp14:editId="3BEC589B">
                  <wp:simplePos x="0" y="0"/>
                  <wp:positionH relativeFrom="margin">
                    <wp:posOffset>974725</wp:posOffset>
                  </wp:positionH>
                  <wp:positionV relativeFrom="margin">
                    <wp:posOffset>5489575</wp:posOffset>
                  </wp:positionV>
                  <wp:extent cx="1162050" cy="11620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71AB" w:rsidRPr="00F10714" w:rsidRDefault="002171AB" w:rsidP="00AE6B69">
            <w:pPr>
              <w:pStyle w:val="ae"/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bookmarkStart w:id="0" w:name="_GoBack"/>
            <w:bookmarkEnd w:id="0"/>
          </w:p>
          <w:p w:rsidR="002171AB" w:rsidRPr="00F10714" w:rsidRDefault="002171AB" w:rsidP="00AE6B69">
            <w:pPr>
              <w:pStyle w:val="ae"/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2171AB" w:rsidRPr="00F10714" w:rsidRDefault="002171AB" w:rsidP="00AE6B69">
            <w:pPr>
              <w:pStyle w:val="ae"/>
              <w:spacing w:before="24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455" w:type="dxa"/>
            <w:tcMar>
              <w:top w:w="288" w:type="dxa"/>
              <w:right w:w="432" w:type="dxa"/>
            </w:tcMar>
            <w:textDirection w:val="btLr"/>
          </w:tcPr>
          <w:p w:rsidR="002171AB" w:rsidRPr="00F10714" w:rsidRDefault="002171AB" w:rsidP="00064F52">
            <w:pPr>
              <w:pStyle w:val="ad"/>
              <w:spacing w:before="24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  <w:p w:rsidR="002171AB" w:rsidRPr="00F10714" w:rsidRDefault="00F10714" w:rsidP="00064F52">
            <w:pPr>
              <w:pStyle w:val="ad"/>
              <w:spacing w:before="240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     </w:t>
            </w:r>
            <w:r w:rsidR="00064F52" w:rsidRPr="00F10714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Учитель </w:t>
            </w: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–</w:t>
            </w:r>
            <w:r w:rsidR="00064F52" w:rsidRPr="00F10714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 xml:space="preserve"> дефектолог</w:t>
            </w: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:</w:t>
            </w:r>
          </w:p>
          <w:p w:rsidR="00CF1B6A" w:rsidRPr="00F10714" w:rsidRDefault="00064F52" w:rsidP="00064F52">
            <w:pPr>
              <w:pStyle w:val="ad"/>
              <w:spacing w:before="240"/>
              <w:rPr>
                <w:rFonts w:ascii="Times New Roman" w:hAnsi="Times New Roman" w:cs="Times New Roman"/>
                <w:sz w:val="32"/>
              </w:rPr>
            </w:pPr>
            <w:r w:rsidRPr="00F1071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8"/>
              </w:rPr>
              <w:t xml:space="preserve">Шмакова Гульнара </w:t>
            </w:r>
            <w:proofErr w:type="spellStart"/>
            <w:r w:rsidRPr="00F1071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28"/>
              </w:rPr>
              <w:t>Гайсовна</w:t>
            </w:r>
            <w:proofErr w:type="spellEnd"/>
          </w:p>
        </w:tc>
        <w:tc>
          <w:tcPr>
            <w:tcW w:w="1417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Pr="00273FD8" w:rsidRDefault="00CF1B6A" w:rsidP="00064F52">
            <w:pPr>
              <w:pStyle w:val="ad"/>
              <w:spacing w:before="240"/>
            </w:pPr>
          </w:p>
        </w:tc>
        <w:tc>
          <w:tcPr>
            <w:tcW w:w="5387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AE6B69" w:rsidRDefault="00AE6B69" w:rsidP="00AE6B69">
            <w:pPr>
              <w:shd w:val="clear" w:color="auto" w:fill="FFFFFF"/>
              <w:spacing w:before="240" w:after="0" w:line="390" w:lineRule="atLeast"/>
              <w:ind w:left="-720"/>
              <w:jc w:val="center"/>
              <w:outlineLvl w:val="0"/>
              <w:rPr>
                <w:b/>
                <w:i/>
                <w:color w:val="C00000"/>
                <w:sz w:val="56"/>
                <w:szCs w:val="36"/>
              </w:rPr>
            </w:pPr>
          </w:p>
          <w:p w:rsidR="00AE6B69" w:rsidRPr="00AE6B69" w:rsidRDefault="00AE6B69" w:rsidP="00AE6B69">
            <w:pPr>
              <w:shd w:val="clear" w:color="auto" w:fill="FFFFFF"/>
              <w:spacing w:before="240" w:after="0" w:line="390" w:lineRule="atLeast"/>
              <w:ind w:left="-720"/>
              <w:jc w:val="center"/>
              <w:outlineLvl w:val="0"/>
              <w:rPr>
                <w:b/>
                <w:i/>
                <w:color w:val="C00000"/>
                <w:sz w:val="56"/>
                <w:szCs w:val="36"/>
              </w:rPr>
            </w:pPr>
            <w:r w:rsidRPr="00AE6B69">
              <w:rPr>
                <w:b/>
                <w:i/>
                <w:color w:val="C00000"/>
                <w:sz w:val="56"/>
                <w:szCs w:val="36"/>
              </w:rPr>
              <w:t xml:space="preserve">РАЗВИТИЕ </w:t>
            </w:r>
          </w:p>
          <w:p w:rsidR="00AE6B69" w:rsidRPr="00AE6B69" w:rsidRDefault="00AE6B69" w:rsidP="00AE6B69">
            <w:pPr>
              <w:shd w:val="clear" w:color="auto" w:fill="FFFFFF"/>
              <w:spacing w:before="240" w:after="0" w:line="390" w:lineRule="atLeast"/>
              <w:ind w:left="-720"/>
              <w:jc w:val="center"/>
              <w:outlineLvl w:val="0"/>
              <w:rPr>
                <w:b/>
                <w:i/>
                <w:color w:val="C00000"/>
                <w:sz w:val="56"/>
                <w:szCs w:val="36"/>
              </w:rPr>
            </w:pPr>
            <w:r w:rsidRPr="00AE6B69">
              <w:rPr>
                <w:b/>
                <w:i/>
                <w:color w:val="C00000"/>
                <w:sz w:val="56"/>
                <w:szCs w:val="36"/>
              </w:rPr>
              <w:t xml:space="preserve">МЕЛКОЙ </w:t>
            </w:r>
          </w:p>
          <w:p w:rsidR="00CF1B6A" w:rsidRDefault="00AE6B69" w:rsidP="00AE6B69">
            <w:pPr>
              <w:shd w:val="clear" w:color="auto" w:fill="FFFFFF"/>
              <w:spacing w:before="240" w:after="0" w:line="390" w:lineRule="atLeast"/>
              <w:ind w:left="-720"/>
              <w:jc w:val="center"/>
              <w:outlineLvl w:val="0"/>
              <w:rPr>
                <w:b/>
                <w:i/>
                <w:color w:val="C00000"/>
                <w:sz w:val="56"/>
                <w:szCs w:val="36"/>
              </w:rPr>
            </w:pPr>
            <w:r w:rsidRPr="00AE6B69">
              <w:rPr>
                <w:b/>
                <w:i/>
                <w:color w:val="C00000"/>
                <w:sz w:val="56"/>
                <w:szCs w:val="36"/>
              </w:rPr>
              <w:t>МОТОРИКИ РУК</w:t>
            </w:r>
          </w:p>
          <w:p w:rsidR="00AE6B69" w:rsidRDefault="00AE6B69" w:rsidP="00AE6B69">
            <w:pPr>
              <w:shd w:val="clear" w:color="auto" w:fill="FFFFFF"/>
              <w:spacing w:before="240" w:after="0" w:line="390" w:lineRule="atLeast"/>
              <w:ind w:left="-720"/>
              <w:jc w:val="center"/>
              <w:outlineLvl w:val="0"/>
              <w:rPr>
                <w:b/>
                <w:i/>
                <w:color w:val="C00000"/>
                <w:sz w:val="56"/>
                <w:szCs w:val="36"/>
              </w:rPr>
            </w:pPr>
            <w:r>
              <w:rPr>
                <w:b/>
                <w:i/>
                <w:color w:val="C00000"/>
                <w:sz w:val="56"/>
                <w:szCs w:val="36"/>
              </w:rPr>
              <w:t xml:space="preserve"> РЕБ</w:t>
            </w:r>
            <w:r w:rsidR="00F10714">
              <w:rPr>
                <w:b/>
                <w:i/>
                <w:color w:val="C00000"/>
                <w:sz w:val="56"/>
                <w:szCs w:val="36"/>
              </w:rPr>
              <w:t>Ё</w:t>
            </w:r>
            <w:r>
              <w:rPr>
                <w:b/>
                <w:i/>
                <w:color w:val="C00000"/>
                <w:sz w:val="56"/>
                <w:szCs w:val="36"/>
              </w:rPr>
              <w:t>НКА</w:t>
            </w:r>
          </w:p>
          <w:p w:rsidR="00AE6B69" w:rsidRDefault="00AE6B69" w:rsidP="00AE6B69">
            <w:pPr>
              <w:shd w:val="clear" w:color="auto" w:fill="FFFFFF"/>
              <w:spacing w:before="240" w:after="0" w:line="390" w:lineRule="atLeast"/>
              <w:ind w:left="-720"/>
              <w:jc w:val="center"/>
              <w:outlineLvl w:val="0"/>
              <w:rPr>
                <w:b/>
                <w:color w:val="C00000"/>
                <w:sz w:val="56"/>
                <w:szCs w:val="36"/>
              </w:rPr>
            </w:pPr>
          </w:p>
          <w:p w:rsidR="00A27BC9" w:rsidRPr="00AE6B69" w:rsidRDefault="00A27BC9" w:rsidP="00AE6B69">
            <w:pPr>
              <w:shd w:val="clear" w:color="auto" w:fill="FFFFFF"/>
              <w:spacing w:before="240" w:after="0" w:line="390" w:lineRule="atLeast"/>
              <w:ind w:left="-720"/>
              <w:jc w:val="center"/>
              <w:outlineLvl w:val="0"/>
              <w:rPr>
                <w:b/>
                <w:color w:val="C00000"/>
                <w:sz w:val="56"/>
                <w:szCs w:val="36"/>
              </w:rPr>
            </w:pPr>
            <w:r>
              <w:rPr>
                <w:b/>
                <w:noProof/>
                <w:color w:val="C00000"/>
                <w:sz w:val="56"/>
                <w:szCs w:val="36"/>
                <w:lang w:eastAsia="ru-RU"/>
              </w:rPr>
              <w:drawing>
                <wp:inline distT="0" distB="0" distL="0" distR="0" wp14:anchorId="4912B1B2" wp14:editId="6D37D2FA">
                  <wp:extent cx="2604654" cy="2175164"/>
                  <wp:effectExtent l="0" t="0" r="0" b="0"/>
                  <wp:docPr id="4" name="Рисунок 4" descr="C:\Users\Asus\Desktop\мелкая моторика\dve-ladosh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esktop\мелкая моторика\dve-ladosh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604654" cy="217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3B" w:rsidRPr="00273FD8" w:rsidRDefault="00CE1E3B" w:rsidP="00D91EF3">
      <w:pPr>
        <w:pStyle w:val="affffd"/>
      </w:pPr>
    </w:p>
    <w:tbl>
      <w:tblPr>
        <w:tblStyle w:val="a7"/>
        <w:tblW w:w="14884" w:type="dxa"/>
        <w:jc w:val="left"/>
        <w:tblInd w:w="-142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21"/>
        <w:gridCol w:w="5227"/>
        <w:gridCol w:w="4936"/>
      </w:tblGrid>
      <w:tr w:rsidR="0037743C" w:rsidRPr="00273FD8" w:rsidTr="00E83011">
        <w:trPr>
          <w:trHeight w:hRule="exact" w:val="10647"/>
          <w:tblHeader/>
          <w:jc w:val="left"/>
        </w:trPr>
        <w:tc>
          <w:tcPr>
            <w:tcW w:w="4721" w:type="dxa"/>
            <w:tcMar>
              <w:right w:w="432" w:type="dxa"/>
            </w:tcMar>
          </w:tcPr>
          <w:p w:rsidR="00F10714" w:rsidRDefault="00A27BC9" w:rsidP="00A27BC9">
            <w:pPr>
              <w:spacing w:before="240" w:after="0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C04980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Родителям детей для развития ручной умелости</w:t>
            </w:r>
            <w:r w:rsidR="00C04980" w:rsidRPr="00C04980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 xml:space="preserve"> </w:t>
            </w:r>
            <w:r w:rsidRPr="00C04980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>рекомендуется проводить: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 w:after="0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</w:pP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катать по очереди каждым пальцем камешки, мелкие</w:t>
            </w:r>
            <w:r w:rsidR="00F10714" w:rsidRPr="00F10714">
              <w:rPr>
                <w:rFonts w:ascii="Times New Roman" w:hAnsi="Times New Roman" w:cs="Times New Roman"/>
                <w:b/>
                <w:color w:val="FF0000"/>
                <w:sz w:val="36"/>
                <w:szCs w:val="24"/>
              </w:rPr>
              <w:t xml:space="preserve">  </w:t>
            </w: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бусинки, шарики</w:t>
            </w:r>
            <w:r w:rsidR="00064F52"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;</w:t>
            </w: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 xml:space="preserve"> 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 w:after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разминать пальцами пластилин и глину, лепить раз</w:t>
            </w:r>
            <w:r w:rsidR="00064F52"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 xml:space="preserve">личные </w:t>
            </w: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поделки;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 w:after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сжимать и разжимать кулачки «бутончик проснулся и открылся, а вечером заснул и закрылся», делать кулачки</w:t>
            </w:r>
            <w:r w:rsidR="00064F52"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 xml:space="preserve"> </w:t>
            </w: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«мягкими» и «твердыми», барабанить всеми пальцами обеих рук по столу, махать в воздухе только пальцами, собирать</w:t>
            </w:r>
            <w:r w:rsidR="00064F52"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 xml:space="preserve"> </w:t>
            </w:r>
            <w:r w:rsidRPr="00F10714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все пальцы в щепотку;</w:t>
            </w:r>
          </w:p>
          <w:p w:rsidR="00474622" w:rsidRPr="00C52206" w:rsidRDefault="00474622" w:rsidP="00A27BC9">
            <w:pPr>
              <w:spacing w:before="240"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/>
              <w:jc w:val="both"/>
              <w:rPr>
                <w:rFonts w:ascii="Times New Roman" w:hAnsi="Times New Roman" w:cs="Times New Roman"/>
                <w:sz w:val="32"/>
              </w:rPr>
            </w:pPr>
            <w:r w:rsidRPr="00F10714">
              <w:rPr>
                <w:rFonts w:ascii="Times New Roman" w:hAnsi="Times New Roman" w:cs="Times New Roman"/>
                <w:sz w:val="32"/>
              </w:rPr>
              <w:t>нанизывать крупные пуговицы, шарики, бусинки на нитку;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/>
              <w:jc w:val="both"/>
              <w:rPr>
                <w:rFonts w:ascii="Times New Roman" w:hAnsi="Times New Roman" w:cs="Times New Roman"/>
                <w:sz w:val="32"/>
              </w:rPr>
            </w:pPr>
            <w:r w:rsidRPr="00F10714">
              <w:rPr>
                <w:rFonts w:ascii="Times New Roman" w:hAnsi="Times New Roman" w:cs="Times New Roman"/>
                <w:sz w:val="32"/>
              </w:rPr>
              <w:t>завязывать узелки на шнурке, веревке;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/>
              <w:jc w:val="both"/>
              <w:rPr>
                <w:rFonts w:ascii="Times New Roman" w:hAnsi="Times New Roman" w:cs="Times New Roman"/>
                <w:sz w:val="32"/>
              </w:rPr>
            </w:pPr>
            <w:r w:rsidRPr="00F10714">
              <w:rPr>
                <w:rFonts w:ascii="Times New Roman" w:hAnsi="Times New Roman" w:cs="Times New Roman"/>
                <w:sz w:val="32"/>
              </w:rPr>
              <w:t>застегивать (расстёгивать) пуговицы;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/>
              <w:jc w:val="both"/>
              <w:rPr>
                <w:rFonts w:ascii="Times New Roman" w:hAnsi="Times New Roman" w:cs="Times New Roman"/>
                <w:sz w:val="32"/>
              </w:rPr>
            </w:pPr>
            <w:r w:rsidRPr="00F10714">
              <w:rPr>
                <w:rFonts w:ascii="Times New Roman" w:hAnsi="Times New Roman" w:cs="Times New Roman"/>
                <w:sz w:val="32"/>
              </w:rPr>
              <w:t>играть с конструктором, мозаикой, складывать матрешки;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/>
              <w:jc w:val="both"/>
              <w:rPr>
                <w:rFonts w:ascii="Times New Roman" w:hAnsi="Times New Roman" w:cs="Times New Roman"/>
                <w:sz w:val="32"/>
              </w:rPr>
            </w:pPr>
            <w:r w:rsidRPr="00F10714">
              <w:rPr>
                <w:rFonts w:ascii="Times New Roman" w:hAnsi="Times New Roman" w:cs="Times New Roman"/>
                <w:sz w:val="32"/>
              </w:rPr>
              <w:t>выкладывать из палочек узоры по образцу и по желанию;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/>
              <w:jc w:val="both"/>
              <w:rPr>
                <w:rFonts w:ascii="Times New Roman" w:hAnsi="Times New Roman" w:cs="Times New Roman"/>
                <w:sz w:val="32"/>
              </w:rPr>
            </w:pPr>
            <w:r w:rsidRPr="00F10714">
              <w:rPr>
                <w:rFonts w:ascii="Times New Roman" w:hAnsi="Times New Roman" w:cs="Times New Roman"/>
                <w:sz w:val="32"/>
              </w:rPr>
              <w:t>мять руками поролоновые шарики, губки;</w:t>
            </w:r>
          </w:p>
          <w:p w:rsidR="00F10714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/>
              <w:jc w:val="both"/>
              <w:rPr>
                <w:rFonts w:ascii="Times New Roman" w:hAnsi="Times New Roman" w:cs="Times New Roman"/>
                <w:sz w:val="32"/>
              </w:rPr>
            </w:pPr>
            <w:r w:rsidRPr="00F10714">
              <w:rPr>
                <w:rFonts w:ascii="Times New Roman" w:hAnsi="Times New Roman" w:cs="Times New Roman"/>
                <w:sz w:val="32"/>
              </w:rPr>
              <w:t>рисовать, раскрашивать, штриховать, обводить по</w:t>
            </w:r>
            <w:r w:rsidR="00F10714" w:rsidRPr="00F10714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F10714">
              <w:rPr>
                <w:rFonts w:ascii="Times New Roman" w:hAnsi="Times New Roman" w:cs="Times New Roman"/>
                <w:sz w:val="32"/>
              </w:rPr>
              <w:t>точкам, выполнять графические задания в тетрадях;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19"/>
              </w:numPr>
              <w:spacing w:before="240"/>
              <w:jc w:val="both"/>
              <w:rPr>
                <w:rFonts w:ascii="Times New Roman" w:hAnsi="Times New Roman" w:cs="Times New Roman"/>
                <w:sz w:val="32"/>
              </w:rPr>
            </w:pPr>
            <w:r w:rsidRPr="00F10714">
              <w:rPr>
                <w:rFonts w:ascii="Times New Roman" w:hAnsi="Times New Roman" w:cs="Times New Roman"/>
                <w:sz w:val="32"/>
              </w:rPr>
              <w:t>резать (вырезать) ножницами</w:t>
            </w:r>
            <w:r w:rsidRPr="00F10714">
              <w:rPr>
                <w:rFonts w:ascii="Times New Roman" w:hAnsi="Times New Roman" w:cs="Times New Roman"/>
                <w:sz w:val="36"/>
              </w:rPr>
              <w:t>;</w:t>
            </w:r>
          </w:p>
          <w:p w:rsidR="0037743C" w:rsidRPr="00273FD8" w:rsidRDefault="00A27BC9" w:rsidP="00F10714">
            <w:pPr>
              <w:pStyle w:val="affff8"/>
              <w:numPr>
                <w:ilvl w:val="0"/>
                <w:numId w:val="19"/>
              </w:numPr>
              <w:spacing w:before="240"/>
              <w:jc w:val="both"/>
            </w:pPr>
            <w:r w:rsidRPr="00F10714">
              <w:rPr>
                <w:rFonts w:ascii="Times New Roman" w:hAnsi="Times New Roman" w:cs="Times New Roman"/>
                <w:sz w:val="32"/>
              </w:rPr>
              <w:t>выполнять аппликации.</w:t>
            </w:r>
          </w:p>
        </w:tc>
        <w:tc>
          <w:tcPr>
            <w:tcW w:w="4936" w:type="dxa"/>
            <w:tcMar>
              <w:left w:w="432" w:type="dxa"/>
            </w:tcMar>
          </w:tcPr>
          <w:p w:rsidR="00A27BC9" w:rsidRPr="00A27BC9" w:rsidRDefault="00A27BC9" w:rsidP="00C04980">
            <w:pPr>
              <w:spacing w:before="240"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36"/>
                <w:lang w:eastAsia="en-US"/>
              </w:rPr>
            </w:pPr>
            <w:r w:rsidRPr="00A27BC9">
              <w:rPr>
                <w:rFonts w:ascii="Times New Roman" w:eastAsia="Calibri" w:hAnsi="Times New Roman" w:cs="Times New Roman"/>
                <w:b/>
                <w:color w:val="FF0000"/>
                <w:kern w:val="0"/>
                <w:sz w:val="36"/>
                <w:lang w:eastAsia="en-US"/>
              </w:rPr>
              <w:t>Не менее важным при развитии мелкой моторики рук является</w:t>
            </w:r>
            <w:r w:rsidR="00C04980">
              <w:rPr>
                <w:rFonts w:ascii="Times New Roman" w:eastAsia="Calibri" w:hAnsi="Times New Roman" w:cs="Times New Roman"/>
                <w:b/>
                <w:color w:val="FF0000"/>
                <w:kern w:val="0"/>
                <w:sz w:val="36"/>
                <w:lang w:eastAsia="en-US"/>
              </w:rPr>
              <w:t xml:space="preserve"> </w:t>
            </w:r>
            <w:r w:rsidRPr="00A27BC9">
              <w:rPr>
                <w:rFonts w:ascii="Times New Roman" w:eastAsia="Calibri" w:hAnsi="Times New Roman" w:cs="Times New Roman"/>
                <w:b/>
                <w:color w:val="FF0000"/>
                <w:kern w:val="0"/>
                <w:sz w:val="36"/>
                <w:lang w:eastAsia="en-US"/>
              </w:rPr>
              <w:t>повседневный труд детей по дому:</w:t>
            </w:r>
          </w:p>
          <w:p w:rsidR="00F10714" w:rsidRPr="00F10714" w:rsidRDefault="00A27BC9" w:rsidP="00F10714">
            <w:pPr>
              <w:pStyle w:val="affff8"/>
              <w:numPr>
                <w:ilvl w:val="0"/>
                <w:numId w:val="20"/>
              </w:numPr>
              <w:spacing w:before="240" w:after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</w:pPr>
            <w:r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>перемотка ниток, завязывание и развязывание узелков;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20"/>
              </w:numPr>
              <w:spacing w:before="240" w:after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</w:pPr>
            <w:r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>уход за срезанными и живыми цветами;</w:t>
            </w:r>
          </w:p>
          <w:p w:rsidR="00A27BC9" w:rsidRPr="00F10714" w:rsidRDefault="00A27BC9" w:rsidP="00F10714">
            <w:pPr>
              <w:pStyle w:val="affff8"/>
              <w:numPr>
                <w:ilvl w:val="0"/>
                <w:numId w:val="20"/>
              </w:numPr>
              <w:spacing w:before="240" w:after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</w:pPr>
            <w:proofErr w:type="gramStart"/>
            <w:r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 xml:space="preserve">водные процедуры, </w:t>
            </w:r>
            <w:r w:rsidR="00064F52"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 xml:space="preserve"> </w:t>
            </w:r>
            <w:r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>переливание воды (мытье посуды, стирка</w:t>
            </w:r>
            <w:r w:rsidR="00F10714"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 xml:space="preserve"> </w:t>
            </w:r>
            <w:r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>кукольного белья (объяснить и пока</w:t>
            </w:r>
            <w:r w:rsidR="00064F52"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 xml:space="preserve">зать предварительно все </w:t>
            </w:r>
            <w:r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>процессы: смачивание, намыливание, пере</w:t>
            </w:r>
            <w:r w:rsidR="00064F52"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 xml:space="preserve">тирание, </w:t>
            </w:r>
            <w:r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>полоскание, отжимание));</w:t>
            </w:r>
            <w:proofErr w:type="gramEnd"/>
          </w:p>
          <w:p w:rsidR="00A27BC9" w:rsidRPr="00F10714" w:rsidRDefault="00B1348D" w:rsidP="00F10714">
            <w:pPr>
              <w:pStyle w:val="affff8"/>
              <w:numPr>
                <w:ilvl w:val="0"/>
                <w:numId w:val="20"/>
              </w:numPr>
              <w:spacing w:before="240" w:after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70DD6EC" wp14:editId="78FAEDC7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5473065</wp:posOffset>
                  </wp:positionV>
                  <wp:extent cx="1972310" cy="121729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kiy_nabor___Malenkaya_hozyayushka__5828d533277d8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BC9" w:rsidRPr="00F10714">
              <w:rPr>
                <w:rFonts w:ascii="Times New Roman" w:eastAsia="Calibri" w:hAnsi="Times New Roman" w:cs="Times New Roman"/>
                <w:color w:val="auto"/>
                <w:kern w:val="0"/>
                <w:sz w:val="32"/>
                <w:lang w:eastAsia="en-US"/>
              </w:rPr>
              <w:t>разбор круп и т.д.</w:t>
            </w:r>
          </w:p>
          <w:p w:rsidR="002E3333" w:rsidRPr="00A27BC9" w:rsidRDefault="002E3333" w:rsidP="00C04980">
            <w:pPr>
              <w:spacing w:before="240"/>
              <w:jc w:val="center"/>
              <w:rPr>
                <w:sz w:val="32"/>
              </w:rPr>
            </w:pPr>
          </w:p>
        </w:tc>
      </w:tr>
    </w:tbl>
    <w:p w:rsidR="00ED7C90" w:rsidRPr="00C04980" w:rsidRDefault="00ED7C90" w:rsidP="00B1348D">
      <w:pPr>
        <w:tabs>
          <w:tab w:val="left" w:pos="1571"/>
        </w:tabs>
      </w:pPr>
    </w:p>
    <w:sectPr w:rsidR="00ED7C90" w:rsidRPr="00C04980" w:rsidSect="00474622">
      <w:footerReference w:type="default" r:id="rId18"/>
      <w:footerReference w:type="first" r:id="rId19"/>
      <w:pgSz w:w="16838" w:h="11906" w:orient="landscape" w:code="9"/>
      <w:pgMar w:top="142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69" w:rsidRDefault="00FD1669" w:rsidP="0037743C">
      <w:pPr>
        <w:spacing w:after="0" w:line="240" w:lineRule="auto"/>
      </w:pPr>
      <w:r>
        <w:separator/>
      </w:r>
    </w:p>
  </w:endnote>
  <w:endnote w:type="continuationSeparator" w:id="0">
    <w:p w:rsidR="00FD1669" w:rsidRDefault="00FD1669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F14069" w:rsidRDefault="00B1348D">
    <w:pPr>
      <w:pStyle w:val="afff9"/>
      <w:rPr>
        <w:lang w:val="ro-RO"/>
      </w:rPr>
    </w:pPr>
    <w:r>
      <w:rPr>
        <w:noProof/>
        <w:lang w:eastAsia="ru-RU"/>
      </w:rPr>
    </w:r>
    <w:r>
      <w:rPr>
        <w:noProof/>
        <w:lang w:eastAsia="ru-RU"/>
      </w:rPr>
      <w:pict>
        <v:rect id="Нижний колонтитул — продолжение (прямоугольник)" o:spid="_x0000_s2051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wrap type="none"/>
          <w10:anchorlock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0E2C45" w:rsidRDefault="00B1348D" w:rsidP="000E2C45">
    <w:pPr>
      <w:pStyle w:val="afff9"/>
      <w:tabs>
        <w:tab w:val="left" w:pos="10513"/>
      </w:tabs>
    </w:pPr>
    <w:r>
      <w:rPr>
        <w:noProof/>
        <w:lang w:eastAsia="ru-RU"/>
      </w:rPr>
    </w:r>
    <w:r>
      <w:rPr>
        <w:noProof/>
        <w:lang w:eastAsia="ru-RU"/>
      </w:rPr>
      <w:pict>
        <v:rect id="Прямоугольник в нижнем колонтитуле справа на первой странице" o:spid="_x0000_s2050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wrap type="none"/>
          <w10:anchorlock/>
        </v:rect>
      </w:pict>
    </w:r>
    <w:r w:rsidR="000E2C45">
      <w:rPr>
        <w:lang w:bidi="ru-RU"/>
      </w:rPr>
      <w:tab/>
    </w:r>
    <w:r>
      <w:rPr>
        <w:noProof/>
        <w:lang w:eastAsia="ru-RU"/>
      </w:rPr>
    </w:r>
    <w:r>
      <w:rPr>
        <w:noProof/>
        <w:lang w:eastAsia="ru-RU"/>
      </w:rPr>
      <w:pict>
        <v:rect id="Прямоугольник в нижнем колонтитуле слева на первой странице" o:spid="_x0000_s2049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wrap type="none"/>
          <w10:anchorlock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69" w:rsidRDefault="00FD1669" w:rsidP="0037743C">
      <w:pPr>
        <w:spacing w:after="0" w:line="240" w:lineRule="auto"/>
      </w:pPr>
      <w:r>
        <w:separator/>
      </w:r>
    </w:p>
  </w:footnote>
  <w:footnote w:type="continuationSeparator" w:id="0">
    <w:p w:rsidR="00FD1669" w:rsidRDefault="00FD1669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EC43808"/>
    <w:multiLevelType w:val="hybridMultilevel"/>
    <w:tmpl w:val="8D128A86"/>
    <w:lvl w:ilvl="0" w:tplc="AD96C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2549C0"/>
    <w:multiLevelType w:val="hybridMultilevel"/>
    <w:tmpl w:val="6E3A49D2"/>
    <w:lvl w:ilvl="0" w:tplc="95AC4C62">
      <w:start w:val="1"/>
      <w:numFmt w:val="decimal"/>
      <w:lvlText w:val="%1."/>
      <w:lvlJc w:val="left"/>
      <w:pPr>
        <w:ind w:left="984" w:hanging="48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53821"/>
    <w:multiLevelType w:val="hybridMultilevel"/>
    <w:tmpl w:val="38346EFA"/>
    <w:lvl w:ilvl="0" w:tplc="AD96C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F0A"/>
    <w:rsid w:val="00016C11"/>
    <w:rsid w:val="000425F6"/>
    <w:rsid w:val="00064F52"/>
    <w:rsid w:val="00075279"/>
    <w:rsid w:val="000E2C45"/>
    <w:rsid w:val="001706F9"/>
    <w:rsid w:val="001B4A87"/>
    <w:rsid w:val="001E4F0A"/>
    <w:rsid w:val="001F2873"/>
    <w:rsid w:val="00206800"/>
    <w:rsid w:val="002171AB"/>
    <w:rsid w:val="00273FD8"/>
    <w:rsid w:val="00275195"/>
    <w:rsid w:val="002E3333"/>
    <w:rsid w:val="002F5ECB"/>
    <w:rsid w:val="003270C5"/>
    <w:rsid w:val="003309C2"/>
    <w:rsid w:val="00372682"/>
    <w:rsid w:val="0037743C"/>
    <w:rsid w:val="003E1E9B"/>
    <w:rsid w:val="00400FAF"/>
    <w:rsid w:val="00425687"/>
    <w:rsid w:val="00474622"/>
    <w:rsid w:val="0048709F"/>
    <w:rsid w:val="00523273"/>
    <w:rsid w:val="00555FE1"/>
    <w:rsid w:val="005F496D"/>
    <w:rsid w:val="00632BB1"/>
    <w:rsid w:val="00636FE2"/>
    <w:rsid w:val="0069002D"/>
    <w:rsid w:val="006A0D60"/>
    <w:rsid w:val="006A6B87"/>
    <w:rsid w:val="006F4480"/>
    <w:rsid w:val="00704FD6"/>
    <w:rsid w:val="00712321"/>
    <w:rsid w:val="00726D69"/>
    <w:rsid w:val="007327A6"/>
    <w:rsid w:val="00751AA2"/>
    <w:rsid w:val="007B03D6"/>
    <w:rsid w:val="007C70E3"/>
    <w:rsid w:val="00817BE5"/>
    <w:rsid w:val="008C514C"/>
    <w:rsid w:val="0097625D"/>
    <w:rsid w:val="009775E0"/>
    <w:rsid w:val="00984078"/>
    <w:rsid w:val="009C3321"/>
    <w:rsid w:val="00A01D2E"/>
    <w:rsid w:val="00A27BC9"/>
    <w:rsid w:val="00A92C80"/>
    <w:rsid w:val="00AE6B69"/>
    <w:rsid w:val="00B1348D"/>
    <w:rsid w:val="00B66BAF"/>
    <w:rsid w:val="00B81288"/>
    <w:rsid w:val="00C04980"/>
    <w:rsid w:val="00C52206"/>
    <w:rsid w:val="00CA1864"/>
    <w:rsid w:val="00CD1B39"/>
    <w:rsid w:val="00CD4ED2"/>
    <w:rsid w:val="00CE1E3B"/>
    <w:rsid w:val="00CE78EF"/>
    <w:rsid w:val="00CF1B6A"/>
    <w:rsid w:val="00D2631E"/>
    <w:rsid w:val="00D85AB1"/>
    <w:rsid w:val="00D91EF3"/>
    <w:rsid w:val="00DA03C3"/>
    <w:rsid w:val="00DC332A"/>
    <w:rsid w:val="00E36671"/>
    <w:rsid w:val="00E75E55"/>
    <w:rsid w:val="00E83011"/>
    <w:rsid w:val="00E938FB"/>
    <w:rsid w:val="00EB2D39"/>
    <w:rsid w:val="00ED55AC"/>
    <w:rsid w:val="00ED7C90"/>
    <w:rsid w:val="00F00625"/>
    <w:rsid w:val="00F10714"/>
    <w:rsid w:val="00F14069"/>
    <w:rsid w:val="00F91541"/>
    <w:rsid w:val="00FB1F73"/>
    <w:rsid w:val="00FD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semiHidden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4;&#1100;&#1103;%20&#1055;&#1072;&#1083;&#1080;&#1094;&#1082;&#1080;&#1093;\Downloads\TF03133090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6F4D7314-821A-4048-A2EC-2DFD7584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</Template>
  <TotalTime>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2019-03-12T10:44:00Z</dcterms:created>
  <dcterms:modified xsi:type="dcterms:W3CDTF">2020-02-26T03:45:00Z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