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03DA" w:rsidRDefault="00CD03DA" w:rsidP="00CD03D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200"/>
          <w:szCs w:val="200"/>
        </w:rPr>
        <w:t>Паспорт</w:t>
      </w:r>
      <w:r>
        <w:rPr>
          <w:rFonts w:ascii="Times New Roman" w:eastAsia="Times New Roman" w:hAnsi="Times New Roman"/>
          <w:b/>
          <w:bCs/>
          <w:i/>
          <w:sz w:val="144"/>
          <w:szCs w:val="144"/>
        </w:rPr>
        <w:br/>
      </w:r>
      <w:r>
        <w:rPr>
          <w:rFonts w:ascii="Times New Roman" w:eastAsia="Times New Roman" w:hAnsi="Times New Roman"/>
          <w:b/>
          <w:bCs/>
          <w:sz w:val="36"/>
          <w:szCs w:val="36"/>
        </w:rPr>
        <w:t>кабинета учителя - дефектолога и учител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я-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логопеда МАДОУ ЦРР №2 «Дельфин»,</w:t>
      </w:r>
    </w:p>
    <w:p w:rsidR="00CD03DA" w:rsidRDefault="00CD03DA" w:rsidP="00CD03D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в соответствии с введением ФГОС 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ДО</w:t>
      </w:r>
      <w:proofErr w:type="gramEnd"/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202</w:t>
      </w:r>
      <w:r w:rsidR="00F10EAE">
        <w:rPr>
          <w:bCs/>
          <w:color w:val="auto"/>
          <w:sz w:val="36"/>
          <w:szCs w:val="36"/>
        </w:rPr>
        <w:t>2</w:t>
      </w:r>
      <w:r>
        <w:rPr>
          <w:bCs/>
          <w:color w:val="auto"/>
          <w:sz w:val="36"/>
          <w:szCs w:val="36"/>
        </w:rPr>
        <w:t>-202</w:t>
      </w:r>
      <w:r w:rsidR="00F10EAE">
        <w:rPr>
          <w:bCs/>
          <w:color w:val="auto"/>
          <w:sz w:val="36"/>
          <w:szCs w:val="36"/>
        </w:rPr>
        <w:t>3</w:t>
      </w:r>
      <w:r>
        <w:rPr>
          <w:bCs/>
          <w:color w:val="auto"/>
          <w:sz w:val="36"/>
          <w:szCs w:val="36"/>
        </w:rPr>
        <w:t xml:space="preserve"> учебный год</w:t>
      </w: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 xml:space="preserve">Учитель-дефектолог: Шмакова Гульнара </w:t>
      </w:r>
      <w:proofErr w:type="spellStart"/>
      <w:r>
        <w:rPr>
          <w:bCs/>
          <w:color w:val="auto"/>
          <w:sz w:val="36"/>
          <w:szCs w:val="36"/>
        </w:rPr>
        <w:t>Гайсовна</w:t>
      </w:r>
      <w:proofErr w:type="spellEnd"/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36"/>
          <w:szCs w:val="36"/>
        </w:rPr>
      </w:pPr>
      <w:r>
        <w:rPr>
          <w:bCs/>
          <w:color w:val="auto"/>
          <w:sz w:val="36"/>
          <w:szCs w:val="36"/>
        </w:rPr>
        <w:t>Учител</w:t>
      </w:r>
      <w:proofErr w:type="gramStart"/>
      <w:r>
        <w:rPr>
          <w:bCs/>
          <w:color w:val="auto"/>
          <w:sz w:val="36"/>
          <w:szCs w:val="36"/>
        </w:rPr>
        <w:t>ь-</w:t>
      </w:r>
      <w:proofErr w:type="gramEnd"/>
      <w:r>
        <w:rPr>
          <w:bCs/>
          <w:color w:val="auto"/>
          <w:sz w:val="36"/>
          <w:szCs w:val="36"/>
        </w:rPr>
        <w:t xml:space="preserve"> логопед: </w:t>
      </w:r>
      <w:proofErr w:type="spellStart"/>
      <w:r>
        <w:rPr>
          <w:bCs/>
          <w:color w:val="auto"/>
          <w:sz w:val="36"/>
          <w:szCs w:val="36"/>
        </w:rPr>
        <w:t>Трубникова</w:t>
      </w:r>
      <w:proofErr w:type="spellEnd"/>
      <w:r>
        <w:rPr>
          <w:bCs/>
          <w:color w:val="auto"/>
          <w:sz w:val="36"/>
          <w:szCs w:val="36"/>
        </w:rPr>
        <w:t xml:space="preserve"> Елена Викторовна.</w:t>
      </w: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28"/>
          <w:szCs w:val="28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28"/>
          <w:szCs w:val="28"/>
        </w:rPr>
      </w:pPr>
    </w:p>
    <w:p w:rsidR="00CD03DA" w:rsidRDefault="00CD03DA" w:rsidP="00CD03DA">
      <w:pPr>
        <w:pStyle w:val="Default"/>
        <w:spacing w:line="360" w:lineRule="auto"/>
        <w:ind w:firstLine="709"/>
        <w:jc w:val="center"/>
        <w:rPr>
          <w:bCs/>
          <w:color w:val="auto"/>
          <w:sz w:val="28"/>
          <w:szCs w:val="28"/>
        </w:rPr>
      </w:pPr>
    </w:p>
    <w:p w:rsidR="00CD03DA" w:rsidRDefault="00CD03DA" w:rsidP="00CD03DA"/>
    <w:p w:rsidR="00CD03DA" w:rsidRDefault="00CD03DA" w:rsidP="00CD03DA"/>
    <w:p w:rsidR="00CD03DA" w:rsidRDefault="00CD03DA" w:rsidP="00CD03DA"/>
    <w:p w:rsidR="00CD03DA" w:rsidRDefault="00CD03DA" w:rsidP="00CD03DA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lastRenderedPageBreak/>
        <w:t>Задачи дефектологического и логопедического  кабинета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Основными задачами являются: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обеспечение условий для оптимального психического</w:t>
      </w:r>
      <w:r w:rsidR="00690E6C">
        <w:rPr>
          <w:rFonts w:ascii="Times New Roman" w:hAnsi="Times New Roman"/>
          <w:sz w:val="28"/>
          <w:szCs w:val="28"/>
        </w:rPr>
        <w:t xml:space="preserve"> и</w:t>
      </w:r>
      <w:r w:rsidR="005521AB">
        <w:rPr>
          <w:rFonts w:ascii="Times New Roman" w:hAnsi="Times New Roman"/>
          <w:sz w:val="28"/>
          <w:szCs w:val="28"/>
        </w:rPr>
        <w:t xml:space="preserve"> </w:t>
      </w:r>
      <w:r w:rsidR="00690E6C">
        <w:rPr>
          <w:rFonts w:ascii="Times New Roman" w:hAnsi="Times New Roman"/>
          <w:sz w:val="28"/>
          <w:szCs w:val="28"/>
        </w:rPr>
        <w:t>речевого развития детей с  ЗПР</w:t>
      </w:r>
      <w:r w:rsidR="005521AB">
        <w:rPr>
          <w:rFonts w:ascii="Times New Roman" w:hAnsi="Times New Roman"/>
          <w:sz w:val="28"/>
          <w:szCs w:val="28"/>
        </w:rPr>
        <w:t xml:space="preserve"> и с ТНР</w:t>
      </w:r>
      <w:r w:rsidR="00690E6C">
        <w:rPr>
          <w:rFonts w:ascii="Times New Roman" w:hAnsi="Times New Roman"/>
          <w:sz w:val="28"/>
          <w:szCs w:val="28"/>
        </w:rPr>
        <w:t>;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коррекция нарушений в развитии, подбор и адаптация методов и приемов коррекционного воздействия к конкретным условиям среды и социального взаимодействия детей различных возрастных</w:t>
      </w:r>
      <w:r w:rsidR="005521AB">
        <w:rPr>
          <w:rFonts w:ascii="Times New Roman" w:hAnsi="Times New Roman"/>
          <w:sz w:val="28"/>
          <w:szCs w:val="28"/>
        </w:rPr>
        <w:t xml:space="preserve"> групп, их родителей, педагогов;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своевременное предупреждение и преодоление трудностей в освоении воспитанниками  адаптированной образовательной программы для детей с ЗПР</w:t>
      </w:r>
      <w:r w:rsidR="005521AB">
        <w:rPr>
          <w:rFonts w:ascii="Times New Roman" w:hAnsi="Times New Roman"/>
          <w:sz w:val="28"/>
          <w:szCs w:val="28"/>
        </w:rPr>
        <w:t xml:space="preserve"> и ТНР</w:t>
      </w:r>
      <w:r>
        <w:rPr>
          <w:rFonts w:ascii="Times New Roman" w:hAnsi="Times New Roman"/>
          <w:sz w:val="28"/>
          <w:szCs w:val="28"/>
        </w:rPr>
        <w:t>;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разъяснение специальных знаний среди педагогов, родителей (законных представителей) воспитанников;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Основной принцип работы – индивидуальный подход к детям, что выражается: 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 поиске специфических для каждого ребенка путей оптимального развития его потенциальных возможностей.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Разработке индивидуального образовательного маршрута  и коррекционной работы с целью максимального содействия психическому и личностному развитию детей. 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Выработке и реализации эффективных методов оказания коррекционной помощи и поддержки ребенку с ЗПР</w:t>
      </w:r>
      <w:r w:rsidR="005521AB">
        <w:rPr>
          <w:rFonts w:ascii="Times New Roman" w:hAnsi="Times New Roman"/>
          <w:sz w:val="28"/>
          <w:szCs w:val="28"/>
        </w:rPr>
        <w:t xml:space="preserve"> и с ТНР</w:t>
      </w:r>
      <w:r>
        <w:rPr>
          <w:rFonts w:ascii="Times New Roman" w:hAnsi="Times New Roman"/>
          <w:sz w:val="28"/>
          <w:szCs w:val="28"/>
        </w:rPr>
        <w:t>.</w:t>
      </w: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В кабинете создана предметно-развивающая среда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ФГОС и основными педагогическими принципами. </w:t>
      </w:r>
      <w:r>
        <w:rPr>
          <w:kern w:val="24"/>
          <w:sz w:val="28"/>
          <w:szCs w:val="28"/>
        </w:rPr>
        <w:t xml:space="preserve">Общая площадь – </w:t>
      </w:r>
      <w:r w:rsidRPr="005521AB">
        <w:rPr>
          <w:kern w:val="24"/>
          <w:sz w:val="28"/>
          <w:szCs w:val="28"/>
        </w:rPr>
        <w:t xml:space="preserve">8 </w:t>
      </w:r>
      <w:r>
        <w:rPr>
          <w:kern w:val="24"/>
          <w:sz w:val="28"/>
          <w:szCs w:val="28"/>
        </w:rPr>
        <w:t xml:space="preserve">кв. м. </w:t>
      </w:r>
      <w:r>
        <w:rPr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В кабинете предусмотрено 1 рабочее место учителя  и 4 места для занятий детьми. </w:t>
      </w:r>
      <w:r>
        <w:rPr>
          <w:bCs/>
          <w:sz w:val="28"/>
          <w:szCs w:val="28"/>
        </w:rPr>
        <w:t>Кабинет оснащен наглядно – методическим материалом, мебелью.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 в кабинете и групповом помещении в соответствии с Программой должны обеспечивать: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— игровую, познавательную, исследовательскую и творческую активность детей, экспериментирование с доступными детям материалами.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— двигательную активность, в том числе развитие крупной и  мелкой моторики, участие в подвижных играх и соревнованиях;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— эмоциональное благополучие детей во взаимодействии с предметно-пространственным окружением;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— возможность самовыражения детей.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Принципы: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доступности</w:t>
      </w:r>
      <w:r>
        <w:rPr>
          <w:rFonts w:ascii="Times New Roman" w:eastAsia="Times New Roman" w:hAnsi="Times New Roman"/>
          <w:bCs/>
          <w:sz w:val="28"/>
          <w:szCs w:val="28"/>
        </w:rPr>
        <w:t>: материал для свободной самостоятельной деятельности дошкольников на нижних открытых полках;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системности</w:t>
      </w:r>
      <w:r>
        <w:rPr>
          <w:rFonts w:ascii="Times New Roman" w:eastAsia="Times New Roman" w:hAnsi="Times New Roman"/>
          <w:bCs/>
          <w:sz w:val="28"/>
          <w:szCs w:val="28"/>
        </w:rPr>
        <w:t>: весь материал систематизирован по зонам; каждой зоне отведено отдельное место;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интеграции</w:t>
      </w:r>
      <w:r>
        <w:rPr>
          <w:rFonts w:ascii="Times New Roman" w:eastAsia="Times New Roman" w:hAnsi="Times New Roman"/>
          <w:bCs/>
          <w:sz w:val="28"/>
          <w:szCs w:val="28"/>
        </w:rPr>
        <w:t>: материалы и оборудование для одной образовательной области могут использоваться и в ходе реализации других областей;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учёт возрастных особенностей детей</w:t>
      </w:r>
      <w:r>
        <w:rPr>
          <w:rFonts w:ascii="Times New Roman" w:eastAsia="Times New Roman" w:hAnsi="Times New Roman"/>
          <w:bCs/>
          <w:sz w:val="28"/>
          <w:szCs w:val="28"/>
        </w:rPr>
        <w:t>: размеры мебели, наглядно – дидактический материал и игры подобраны в соответствии с возрастом детей.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мобильности: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вариативности</w:t>
      </w:r>
      <w:r>
        <w:rPr>
          <w:rFonts w:ascii="Times New Roman" w:eastAsia="Times New Roman" w:hAnsi="Times New Roman"/>
          <w:bCs/>
          <w:sz w:val="28"/>
          <w:szCs w:val="28"/>
        </w:rPr>
        <w:t>: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эстетичности</w:t>
      </w:r>
      <w:r>
        <w:rPr>
          <w:rFonts w:ascii="Times New Roman" w:eastAsia="Times New Roman" w:hAnsi="Times New Roman"/>
          <w:bCs/>
          <w:sz w:val="28"/>
          <w:szCs w:val="28"/>
        </w:rPr>
        <w:t>: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CD03DA" w:rsidRDefault="00CD03DA" w:rsidP="00CD03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Принцип свободы достижения ребенком своего права.</w:t>
      </w:r>
    </w:p>
    <w:p w:rsidR="00CD03DA" w:rsidRDefault="00CD03DA" w:rsidP="00CD03D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Предметно-пространственная среда должна ориентироваться на зону «ближайшего развития» ребёнка.</w:t>
      </w:r>
    </w:p>
    <w:p w:rsidR="00CD03DA" w:rsidRPr="00EB708A" w:rsidRDefault="00EB708A" w:rsidP="00EB708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График занятости кабинета учителем - дефектологом</w:t>
      </w: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1536"/>
        <w:gridCol w:w="1537"/>
        <w:gridCol w:w="1537"/>
        <w:gridCol w:w="1537"/>
        <w:gridCol w:w="1537"/>
      </w:tblGrid>
      <w:tr w:rsidR="00CD03DA" w:rsidTr="00CD03DA">
        <w:tc>
          <w:tcPr>
            <w:tcW w:w="1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День недели</w:t>
            </w:r>
          </w:p>
        </w:tc>
        <w:tc>
          <w:tcPr>
            <w:tcW w:w="16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Понедельник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Вторник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Среда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Четверг</w:t>
            </w:r>
          </w:p>
        </w:tc>
        <w:tc>
          <w:tcPr>
            <w:tcW w:w="16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Пятница</w:t>
            </w:r>
          </w:p>
        </w:tc>
      </w:tr>
      <w:tr w:rsidR="00CD03DA" w:rsidTr="00CD03DA">
        <w:trPr>
          <w:trHeight w:val="473"/>
        </w:trPr>
        <w:tc>
          <w:tcPr>
            <w:tcW w:w="190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Коррекционные занятия</w:t>
            </w:r>
          </w:p>
        </w:tc>
        <w:tc>
          <w:tcPr>
            <w:tcW w:w="16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3DA" w:rsidRDefault="00CD506F">
            <w:pPr>
              <w:pStyle w:val="TableContents"/>
              <w:spacing w:line="276" w:lineRule="auto"/>
            </w:pPr>
            <w:r>
              <w:t>15:00-18:00</w:t>
            </w: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 w:rsidP="00CD506F">
            <w:pPr>
              <w:pStyle w:val="TableContents"/>
              <w:spacing w:line="276" w:lineRule="auto"/>
            </w:pPr>
            <w:r>
              <w:t>8:00-</w:t>
            </w:r>
            <w:r w:rsidR="00CD506F">
              <w:t>16:30</w:t>
            </w: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506F" w:rsidP="00CD506F">
            <w:pPr>
              <w:pStyle w:val="TableContents"/>
              <w:spacing w:line="276" w:lineRule="auto"/>
            </w:pPr>
            <w:r>
              <w:t>15:00-17:00</w:t>
            </w: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0773AA" w:rsidP="00CD506F">
            <w:pPr>
              <w:pStyle w:val="TableContents"/>
              <w:spacing w:line="276" w:lineRule="auto"/>
            </w:pPr>
            <w:r>
              <w:t>8</w:t>
            </w:r>
            <w:r w:rsidR="00CD03DA">
              <w:t>:00-1</w:t>
            </w:r>
            <w:r w:rsidR="00CD506F">
              <w:t>7</w:t>
            </w:r>
            <w:r w:rsidR="00CD03DA">
              <w:t>:00</w:t>
            </w:r>
          </w:p>
        </w:tc>
      </w:tr>
      <w:tr w:rsidR="00CD03DA" w:rsidTr="00CD03DA">
        <w:tc>
          <w:tcPr>
            <w:tcW w:w="190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</w:pPr>
            <w:r>
              <w:t>Консультации для родителей</w:t>
            </w:r>
          </w:p>
        </w:tc>
        <w:tc>
          <w:tcPr>
            <w:tcW w:w="16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3DA" w:rsidRDefault="00CD03DA">
            <w:pPr>
              <w:pStyle w:val="TableContents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3DA" w:rsidRDefault="00CD03DA">
            <w:pPr>
              <w:pStyle w:val="TableContents"/>
              <w:spacing w:line="276" w:lineRule="auto"/>
            </w:pP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3DA" w:rsidRDefault="00CD03DA">
            <w:pPr>
              <w:pStyle w:val="TableContents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3DA" w:rsidRDefault="00CD506F">
            <w:pPr>
              <w:pStyle w:val="TableContents"/>
              <w:spacing w:line="276" w:lineRule="auto"/>
            </w:pPr>
            <w:r>
              <w:t>17:00-18:00</w:t>
            </w:r>
          </w:p>
        </w:tc>
        <w:tc>
          <w:tcPr>
            <w:tcW w:w="169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3DA" w:rsidRDefault="00CD03DA">
            <w:pPr>
              <w:pStyle w:val="TableContents"/>
              <w:spacing w:line="276" w:lineRule="auto"/>
              <w:jc w:val="center"/>
            </w:pPr>
          </w:p>
        </w:tc>
      </w:tr>
    </w:tbl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B708A" w:rsidRPr="00EB708A" w:rsidRDefault="00EB708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B708A">
        <w:rPr>
          <w:rFonts w:ascii="Times New Roman" w:hAnsi="Times New Roman"/>
          <w:b/>
          <w:sz w:val="28"/>
          <w:szCs w:val="28"/>
        </w:rPr>
        <w:t>График занятости кабинете учителем - логопедом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2"/>
        <w:gridCol w:w="1576"/>
        <w:gridCol w:w="1544"/>
        <w:gridCol w:w="1536"/>
        <w:gridCol w:w="1473"/>
        <w:gridCol w:w="1580"/>
      </w:tblGrid>
      <w:tr w:rsidR="00EB708A" w:rsidTr="00EB708A">
        <w:tc>
          <w:tcPr>
            <w:tcW w:w="1809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B708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8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EB708A" w:rsidTr="00EB708A">
        <w:tc>
          <w:tcPr>
            <w:tcW w:w="1809" w:type="dxa"/>
          </w:tcPr>
          <w:p w:rsidR="00EB708A" w:rsidRPr="00EB708A" w:rsidRDefault="00EB708A" w:rsidP="00EB70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708A">
              <w:rPr>
                <w:rFonts w:ascii="Times New Roman" w:hAnsi="Times New Roman"/>
                <w:sz w:val="24"/>
                <w:szCs w:val="24"/>
              </w:rPr>
              <w:t>Коррекционные</w:t>
            </w:r>
          </w:p>
          <w:p w:rsidR="00EB708A" w:rsidRPr="00EB708A" w:rsidRDefault="00EB708A" w:rsidP="00EB708A">
            <w:pPr>
              <w:pStyle w:val="a5"/>
            </w:pPr>
            <w:r w:rsidRPr="00EB708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559" w:type="dxa"/>
          </w:tcPr>
          <w:p w:rsidR="00EB708A" w:rsidRPr="00EB708A" w:rsidRDefault="005521AB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13</w:t>
            </w:r>
            <w:r w:rsidR="00EB708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B708A" w:rsidRPr="00EB708A" w:rsidRDefault="005521AB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1596" w:type="dxa"/>
          </w:tcPr>
          <w:p w:rsidR="00EB708A" w:rsidRPr="00EB708A" w:rsidRDefault="005521AB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13.0</w:t>
            </w:r>
            <w:r w:rsidR="00287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08A" w:rsidTr="00EB708A">
        <w:tc>
          <w:tcPr>
            <w:tcW w:w="1809" w:type="dxa"/>
          </w:tcPr>
          <w:p w:rsidR="00EB708A" w:rsidRPr="00EB708A" w:rsidRDefault="00EB708A" w:rsidP="00EB70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708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560" w:type="dxa"/>
          </w:tcPr>
          <w:p w:rsidR="00EB708A" w:rsidRPr="00EB708A" w:rsidRDefault="005521AB" w:rsidP="00EB70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17.30</w:t>
            </w:r>
          </w:p>
        </w:tc>
        <w:tc>
          <w:tcPr>
            <w:tcW w:w="1559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708A" w:rsidRPr="00EB708A" w:rsidRDefault="005521AB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1488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B708A" w:rsidRPr="00EB708A" w:rsidRDefault="00EB708A" w:rsidP="00CD03DA">
            <w:pPr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08A" w:rsidRPr="00EB708A" w:rsidRDefault="00EB708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Должностн</w:t>
      </w:r>
      <w:r w:rsidR="000773A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0773A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769F">
        <w:rPr>
          <w:rFonts w:ascii="Times New Roman" w:hAnsi="Times New Roman"/>
          <w:sz w:val="28"/>
          <w:szCs w:val="28"/>
        </w:rPr>
        <w:t>учителя-дефектолога, должностная инструкция учителя – логопеда.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Журнал учета посещаемости детьми </w:t>
      </w:r>
      <w:r w:rsidR="0028769F">
        <w:rPr>
          <w:rFonts w:ascii="Times New Roman" w:hAnsi="Times New Roman"/>
          <w:sz w:val="28"/>
          <w:szCs w:val="28"/>
        </w:rPr>
        <w:t xml:space="preserve">логопедических </w:t>
      </w:r>
      <w:r w:rsidR="000773A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дефектологических  занятий.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Паспорт кабинета.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Протоколы обследования детей.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Тетради взаимодействия с воспитателями.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Тетрад</w:t>
      </w:r>
      <w:r w:rsidR="000773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работе с родителями.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Ежедневное планирование работы с детьми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Календарно-тематическое планирование.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Циклограм</w:t>
      </w:r>
      <w:r w:rsidR="0028769F">
        <w:rPr>
          <w:rFonts w:ascii="Times New Roman" w:hAnsi="Times New Roman"/>
          <w:sz w:val="28"/>
          <w:szCs w:val="28"/>
        </w:rPr>
        <w:t>ма работы учителя – дефектолога и учителя – логопеда.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 w:rsidR="0028769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 xml:space="preserve"> кабинета.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Расписание занятий.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Тетради индивидуальной работы с детьми.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Списки детей.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развивающая работа на 202</w:t>
      </w:r>
      <w:r w:rsidR="00CD50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CD5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гг.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Направления на детей с ТПМПК.</w:t>
      </w:r>
    </w:p>
    <w:p w:rsidR="00CD03DA" w:rsidRDefault="00BF1A7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Рабочая программа 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Индивидуальный образовательный маршрут, разработанный на каждого ребенка.</w:t>
      </w:r>
    </w:p>
    <w:p w:rsidR="00CD03DA" w:rsidRDefault="00CD03DA" w:rsidP="00CD03DA">
      <w:pPr>
        <w:pStyle w:val="Textbody"/>
        <w:spacing w:after="0" w:line="300" w:lineRule="atLeast"/>
        <w:jc w:val="center"/>
        <w:rPr>
          <w:color w:val="000000"/>
          <w:sz w:val="28"/>
          <w:szCs w:val="28"/>
        </w:rPr>
      </w:pPr>
      <w:r>
        <w:rPr>
          <w:rStyle w:val="StrongEmphasis"/>
          <w:sz w:val="28"/>
          <w:szCs w:val="28"/>
        </w:rPr>
        <w:t>Оснащение   кабинета</w:t>
      </w:r>
    </w:p>
    <w:p w:rsidR="00CD03DA" w:rsidRPr="0028769F" w:rsidRDefault="00CD03DA" w:rsidP="0028769F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Настенное зеркало (1.2м - 0.5м) - 1 шт.</w:t>
      </w:r>
    </w:p>
    <w:p w:rsidR="00CD03DA" w:rsidRDefault="0028769F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столы - 4</w:t>
      </w:r>
      <w:r w:rsidR="00CD03DA">
        <w:rPr>
          <w:color w:val="000000"/>
          <w:sz w:val="28"/>
          <w:szCs w:val="28"/>
        </w:rPr>
        <w:t xml:space="preserve">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стулья - 4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 для </w:t>
      </w:r>
      <w:r w:rsidR="000773AA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 xml:space="preserve"> - 1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bCs/>
          <w:kern w:val="24"/>
          <w:sz w:val="28"/>
          <w:szCs w:val="28"/>
          <w:lang w:eastAsia="ru-RU"/>
        </w:rPr>
        <w:t xml:space="preserve">Стул взрослый – </w:t>
      </w:r>
      <w:r w:rsidR="00B44A72">
        <w:rPr>
          <w:rFonts w:eastAsia="Times New Roman" w:cs="Times New Roman"/>
          <w:bCs/>
          <w:kern w:val="24"/>
          <w:sz w:val="28"/>
          <w:szCs w:val="28"/>
          <w:lang w:eastAsia="ru-RU"/>
        </w:rPr>
        <w:t>2</w:t>
      </w:r>
      <w:r>
        <w:rPr>
          <w:rFonts w:eastAsia="Times New Roman" w:cs="Times New Roman"/>
          <w:bCs/>
          <w:kern w:val="24"/>
          <w:sz w:val="28"/>
          <w:szCs w:val="28"/>
          <w:lang w:eastAsia="ru-RU"/>
        </w:rPr>
        <w:t xml:space="preserve">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Шкафы для пособий - 1 шт.</w:t>
      </w:r>
    </w:p>
    <w:p w:rsidR="00B44A72" w:rsidRDefault="00B44A72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</w:t>
      </w:r>
      <w:r w:rsidR="00690E6C">
        <w:rPr>
          <w:color w:val="000000"/>
          <w:sz w:val="28"/>
          <w:szCs w:val="28"/>
        </w:rPr>
        <w:t>ф -</w:t>
      </w:r>
      <w:r>
        <w:rPr>
          <w:color w:val="000000"/>
          <w:sz w:val="28"/>
          <w:szCs w:val="28"/>
        </w:rPr>
        <w:t xml:space="preserve"> пенал 1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Тумбочки- 2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Магнитная доска - </w:t>
      </w:r>
      <w:r w:rsidR="00B44A7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CD03DA" w:rsidRDefault="00CD03DA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Коробки, папки для хранения пособий.</w:t>
      </w:r>
    </w:p>
    <w:p w:rsidR="00CD03DA" w:rsidRDefault="00B44A72" w:rsidP="00CD03DA">
      <w:pPr>
        <w:pStyle w:val="Textbody"/>
        <w:numPr>
          <w:ilvl w:val="0"/>
          <w:numId w:val="1"/>
        </w:numPr>
        <w:spacing w:before="75" w:after="75" w:line="300" w:lineRule="atLeast"/>
        <w:ind w:left="0" w:right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Коврограф</w:t>
      </w:r>
      <w:proofErr w:type="spellEnd"/>
      <w:r>
        <w:rPr>
          <w:color w:val="000000"/>
          <w:sz w:val="28"/>
          <w:szCs w:val="28"/>
        </w:rPr>
        <w:t xml:space="preserve"> Ларчик </w:t>
      </w:r>
      <w:proofErr w:type="spellStart"/>
      <w:r>
        <w:rPr>
          <w:color w:val="000000"/>
          <w:sz w:val="28"/>
          <w:szCs w:val="28"/>
        </w:rPr>
        <w:t>Воскобовича</w:t>
      </w:r>
      <w:proofErr w:type="spellEnd"/>
      <w:r w:rsidR="00CD03DA">
        <w:rPr>
          <w:color w:val="000000"/>
          <w:sz w:val="28"/>
          <w:szCs w:val="28"/>
        </w:rPr>
        <w:t xml:space="preserve"> — 1 шт.</w:t>
      </w:r>
    </w:p>
    <w:p w:rsidR="00784099" w:rsidRDefault="0028769F" w:rsidP="00B44A72">
      <w:pPr>
        <w:pStyle w:val="Textbody"/>
        <w:numPr>
          <w:ilvl w:val="0"/>
          <w:numId w:val="1"/>
        </w:numPr>
        <w:spacing w:before="75" w:after="75" w:line="300" w:lineRule="atLeast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Ковёр напольный</w:t>
      </w:r>
    </w:p>
    <w:p w:rsidR="00784099" w:rsidRDefault="00784099" w:rsidP="00784099">
      <w:pPr>
        <w:pStyle w:val="Textbody"/>
        <w:spacing w:line="285" w:lineRule="atLeast"/>
        <w:ind w:left="75"/>
        <w:jc w:val="center"/>
        <w:rPr>
          <w:rStyle w:val="StrongEmphasis"/>
          <w:sz w:val="32"/>
          <w:szCs w:val="32"/>
        </w:rPr>
      </w:pPr>
    </w:p>
    <w:p w:rsidR="00784099" w:rsidRDefault="00784099" w:rsidP="00784099">
      <w:pPr>
        <w:pStyle w:val="Textbody"/>
        <w:spacing w:line="285" w:lineRule="atLeast"/>
        <w:ind w:left="75"/>
        <w:jc w:val="center"/>
        <w:rPr>
          <w:rStyle w:val="StrongEmphasis"/>
          <w:sz w:val="32"/>
          <w:szCs w:val="32"/>
        </w:rPr>
      </w:pPr>
    </w:p>
    <w:p w:rsidR="00784099" w:rsidRPr="00784099" w:rsidRDefault="00784099" w:rsidP="00784099">
      <w:pPr>
        <w:pStyle w:val="Textbody"/>
        <w:spacing w:line="285" w:lineRule="atLeast"/>
        <w:ind w:left="75"/>
        <w:jc w:val="center"/>
        <w:rPr>
          <w:b/>
          <w:sz w:val="32"/>
          <w:szCs w:val="32"/>
        </w:rPr>
      </w:pPr>
      <w:r>
        <w:rPr>
          <w:rStyle w:val="StrongEmphasis"/>
          <w:sz w:val="32"/>
          <w:szCs w:val="32"/>
        </w:rPr>
        <w:t>Дидактические игры и посо</w:t>
      </w:r>
      <w:r w:rsidR="003E3E0A">
        <w:rPr>
          <w:rStyle w:val="StrongEmphasis"/>
          <w:sz w:val="32"/>
          <w:szCs w:val="32"/>
        </w:rPr>
        <w:t>бия учителя-дефектолога</w:t>
      </w:r>
    </w:p>
    <w:tbl>
      <w:tblPr>
        <w:tblpPr w:leftFromText="180" w:rightFromText="180" w:vertAnchor="text" w:horzAnchor="margin" w:tblpXSpec="center" w:tblpY="1183"/>
        <w:tblW w:w="10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941"/>
      </w:tblGrid>
      <w:tr w:rsidR="00784099" w:rsidTr="005521AB">
        <w:trPr>
          <w:trHeight w:val="333"/>
        </w:trPr>
        <w:tc>
          <w:tcPr>
            <w:tcW w:w="102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784099" w:rsidTr="005521AB">
        <w:trPr>
          <w:trHeight w:val="1259"/>
        </w:trPr>
        <w:tc>
          <w:tcPr>
            <w:tcW w:w="32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Ориентированность во времени</w:t>
            </w:r>
          </w:p>
        </w:tc>
        <w:tc>
          <w:tcPr>
            <w:tcW w:w="6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Лепбук</w:t>
            </w:r>
            <w:proofErr w:type="spellEnd"/>
            <w:r>
              <w:rPr>
                <w:sz w:val="28"/>
                <w:szCs w:val="28"/>
              </w:rPr>
              <w:t xml:space="preserve"> « Времена года», карточки «Части суток», «Времена года»,  </w:t>
            </w:r>
            <w:proofErr w:type="spellStart"/>
            <w:r>
              <w:rPr>
                <w:sz w:val="28"/>
                <w:szCs w:val="28"/>
              </w:rPr>
              <w:t>пазл</w:t>
            </w:r>
            <w:proofErr w:type="spellEnd"/>
            <w:r>
              <w:rPr>
                <w:sz w:val="28"/>
                <w:szCs w:val="28"/>
              </w:rPr>
              <w:t xml:space="preserve"> «Времена года», дидактический материал «Определяю время»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«Времена года»</w:t>
            </w:r>
          </w:p>
        </w:tc>
      </w:tr>
      <w:tr w:rsidR="00784099" w:rsidTr="005521AB">
        <w:trPr>
          <w:trHeight w:val="1259"/>
        </w:trPr>
        <w:tc>
          <w:tcPr>
            <w:tcW w:w="3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предметных представлений</w:t>
            </w:r>
          </w:p>
        </w:tc>
        <w:tc>
          <w:tcPr>
            <w:tcW w:w="69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 «Домашние и дикие животные», разрезные картинки из бумаги. Картинки «Посуда», «Инструменты», «Одежда «Обувь», «Рыбы», «Игрушки», Карточки «Транспорт», «Питомцы», корзинки и карточки с изображением фруктов, ягод, овощей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муляжи овощей и фруктов, вкладыши </w:t>
            </w:r>
            <w:r>
              <w:rPr>
                <w:sz w:val="28"/>
                <w:szCs w:val="28"/>
              </w:rPr>
              <w:lastRenderedPageBreak/>
              <w:t xml:space="preserve">«Овощи», фрукты», «Где чья тень», </w:t>
            </w:r>
          </w:p>
        </w:tc>
      </w:tr>
      <w:tr w:rsidR="00784099" w:rsidTr="005521AB">
        <w:trPr>
          <w:trHeight w:val="622"/>
        </w:trPr>
        <w:tc>
          <w:tcPr>
            <w:tcW w:w="3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Ориентированность на плоскости,  пространстве </w:t>
            </w:r>
          </w:p>
        </w:tc>
        <w:tc>
          <w:tcPr>
            <w:tcW w:w="69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</w:pPr>
            <w:r>
              <w:rPr>
                <w:sz w:val="28"/>
              </w:rPr>
              <w:t xml:space="preserve">Математический планшет, </w:t>
            </w:r>
            <w:proofErr w:type="spellStart"/>
            <w:r>
              <w:rPr>
                <w:sz w:val="28"/>
              </w:rPr>
              <w:t>лепбук</w:t>
            </w:r>
            <w:proofErr w:type="spellEnd"/>
            <w:r>
              <w:rPr>
                <w:sz w:val="28"/>
              </w:rPr>
              <w:t xml:space="preserve"> «</w:t>
            </w:r>
            <w:proofErr w:type="gramStart"/>
            <w:r>
              <w:rPr>
                <w:sz w:val="28"/>
              </w:rPr>
              <w:t>Лево-право</w:t>
            </w:r>
            <w:proofErr w:type="gramEnd"/>
            <w:r>
              <w:rPr>
                <w:sz w:val="28"/>
              </w:rPr>
              <w:t xml:space="preserve">», карточки </w:t>
            </w:r>
            <w:proofErr w:type="spellStart"/>
            <w:r>
              <w:rPr>
                <w:sz w:val="28"/>
              </w:rPr>
              <w:t>Сунцовой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Курдяковой</w:t>
            </w:r>
            <w:proofErr w:type="spellEnd"/>
            <w:r>
              <w:rPr>
                <w:sz w:val="28"/>
              </w:rPr>
              <w:t>, «</w:t>
            </w:r>
            <w:proofErr w:type="spellStart"/>
            <w:r>
              <w:rPr>
                <w:sz w:val="28"/>
              </w:rPr>
              <w:t>Танграмм</w:t>
            </w:r>
            <w:proofErr w:type="spellEnd"/>
            <w:r>
              <w:rPr>
                <w:sz w:val="28"/>
              </w:rPr>
              <w:t>», Лабиринты, «</w:t>
            </w:r>
            <w:proofErr w:type="spellStart"/>
            <w:r>
              <w:rPr>
                <w:sz w:val="28"/>
              </w:rPr>
              <w:t>Коврограф</w:t>
            </w:r>
            <w:proofErr w:type="spellEnd"/>
            <w:r>
              <w:rPr>
                <w:sz w:val="28"/>
              </w:rPr>
              <w:t xml:space="preserve"> Ларчик»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 xml:space="preserve">, квадрат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>, счетные палочки и схемы</w:t>
            </w:r>
          </w:p>
        </w:tc>
      </w:tr>
      <w:tr w:rsidR="00784099" w:rsidTr="005521AB">
        <w:trPr>
          <w:trHeight w:val="1563"/>
        </w:trPr>
        <w:tc>
          <w:tcPr>
            <w:tcW w:w="3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9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CD506F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Коврограф</w:t>
            </w:r>
            <w:proofErr w:type="spellEnd"/>
            <w:r>
              <w:rPr>
                <w:sz w:val="28"/>
                <w:szCs w:val="28"/>
              </w:rPr>
              <w:t xml:space="preserve"> ларчик </w:t>
            </w:r>
            <w:proofErr w:type="spellStart"/>
            <w:r>
              <w:rPr>
                <w:sz w:val="28"/>
                <w:szCs w:val="28"/>
              </w:rPr>
              <w:t>Воскобовича</w:t>
            </w:r>
            <w:proofErr w:type="spellEnd"/>
            <w:r>
              <w:rPr>
                <w:sz w:val="28"/>
                <w:szCs w:val="28"/>
              </w:rPr>
              <w:t xml:space="preserve">, Дары </w:t>
            </w:r>
            <w:proofErr w:type="spellStart"/>
            <w:r>
              <w:rPr>
                <w:sz w:val="28"/>
                <w:szCs w:val="28"/>
              </w:rPr>
              <w:t>Фребеля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784099">
              <w:rPr>
                <w:sz w:val="28"/>
                <w:szCs w:val="28"/>
              </w:rPr>
              <w:t>Набор «Занимательная математика», геометрические фигуры (объемные и плоскостные), «Кружки и цифры», «Счетные палочки и цифры (деревянные), доска «</w:t>
            </w:r>
            <w:proofErr w:type="spellStart"/>
            <w:r w:rsidR="00784099">
              <w:rPr>
                <w:sz w:val="28"/>
                <w:szCs w:val="28"/>
              </w:rPr>
              <w:t>Монтессори</w:t>
            </w:r>
            <w:proofErr w:type="spellEnd"/>
            <w:r w:rsidR="00784099">
              <w:rPr>
                <w:sz w:val="28"/>
                <w:szCs w:val="28"/>
              </w:rPr>
              <w:t>», Дидактическая игра «Количество и счет», Дидактические игры с прищепками, «Состав числа», «Соседи» чисел, «Чудесный мешочек», карточки «Цвет, форма</w:t>
            </w:r>
            <w:proofErr w:type="gramStart"/>
            <w:r w:rsidR="00784099">
              <w:rPr>
                <w:sz w:val="28"/>
                <w:szCs w:val="28"/>
              </w:rPr>
              <w:t xml:space="preserve"> ,</w:t>
            </w:r>
            <w:proofErr w:type="gramEnd"/>
            <w:r w:rsidR="00784099">
              <w:rPr>
                <w:sz w:val="28"/>
                <w:szCs w:val="28"/>
              </w:rPr>
              <w:t xml:space="preserve"> размер», пирамидка.</w:t>
            </w:r>
          </w:p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4099" w:rsidTr="005521AB">
        <w:trPr>
          <w:trHeight w:val="1563"/>
        </w:trPr>
        <w:tc>
          <w:tcPr>
            <w:tcW w:w="3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материал 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дефектолога</w:t>
            </w:r>
          </w:p>
        </w:tc>
        <w:tc>
          <w:tcPr>
            <w:tcW w:w="69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Пирамидка, матрешка, рамк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вкладыши, нелепицы, «Четвертый лишний», разрезные картинки. Последовательные картинки, логический ряд, сюжетные картинки, плоскостные и объемные геометрические фигуры, счетные палочки, цифры, </w:t>
            </w:r>
            <w:r w:rsidR="00CD506F">
              <w:rPr>
                <w:sz w:val="28"/>
                <w:szCs w:val="28"/>
              </w:rPr>
              <w:t xml:space="preserve">Блоки </w:t>
            </w:r>
            <w:proofErr w:type="spellStart"/>
            <w:r w:rsidR="00CD506F">
              <w:rPr>
                <w:sz w:val="28"/>
                <w:szCs w:val="28"/>
              </w:rPr>
              <w:t>Дьенеша</w:t>
            </w:r>
            <w:proofErr w:type="spellEnd"/>
            <w:r w:rsidR="00CD506F">
              <w:rPr>
                <w:sz w:val="28"/>
                <w:szCs w:val="28"/>
              </w:rPr>
              <w:t>.</w:t>
            </w:r>
          </w:p>
        </w:tc>
      </w:tr>
      <w:tr w:rsidR="00784099" w:rsidTr="005521AB">
        <w:trPr>
          <w:trHeight w:val="318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784099" w:rsidTr="005521AB">
        <w:trPr>
          <w:trHeight w:val="955"/>
        </w:trPr>
        <w:tc>
          <w:tcPr>
            <w:tcW w:w="329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речи, расширяем словарный запас</w:t>
            </w:r>
          </w:p>
        </w:tc>
        <w:tc>
          <w:tcPr>
            <w:tcW w:w="694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Последовательные картинки, «Четвертый лишний», обобщающие картинки, «Чего не хватает», наборы текстов для пересказа, Сюжетные картинки, </w:t>
            </w:r>
          </w:p>
        </w:tc>
      </w:tr>
      <w:tr w:rsidR="00784099" w:rsidTr="005521AB">
        <w:trPr>
          <w:trHeight w:val="318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крупной и мелкой моторики</w:t>
            </w:r>
          </w:p>
        </w:tc>
      </w:tr>
      <w:tr w:rsidR="00784099" w:rsidTr="005521AB">
        <w:trPr>
          <w:trHeight w:val="622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Мозаика, шнуровка, дидактические игры с прищепками, раскраски, пальчиковый театр, дидактические игры с пластилином, контейнер с крупой, мелкие игрушки, </w:t>
            </w:r>
            <w:proofErr w:type="spellStart"/>
            <w:r>
              <w:rPr>
                <w:sz w:val="28"/>
                <w:szCs w:val="28"/>
              </w:rPr>
              <w:t>лепбук</w:t>
            </w:r>
            <w:proofErr w:type="spellEnd"/>
            <w:r>
              <w:rPr>
                <w:sz w:val="28"/>
                <w:szCs w:val="28"/>
              </w:rPr>
              <w:t xml:space="preserve"> «Сенсорное развитие»,  «Волшебные крышечки».</w:t>
            </w:r>
            <w:proofErr w:type="gramEnd"/>
          </w:p>
        </w:tc>
      </w:tr>
      <w:tr w:rsidR="00784099" w:rsidTr="005521AB">
        <w:trPr>
          <w:trHeight w:val="333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внимания, мышления, логики</w:t>
            </w:r>
          </w:p>
        </w:tc>
      </w:tr>
      <w:tr w:rsidR="00784099" w:rsidTr="005521AB">
        <w:trPr>
          <w:trHeight w:val="622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«Сложи узор», карточки </w:t>
            </w:r>
            <w:proofErr w:type="spellStart"/>
            <w:r>
              <w:rPr>
                <w:sz w:val="28"/>
                <w:szCs w:val="28"/>
              </w:rPr>
              <w:t>Сунцовой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Курдюковой</w:t>
            </w:r>
            <w:proofErr w:type="spellEnd"/>
            <w:r>
              <w:rPr>
                <w:sz w:val="28"/>
                <w:szCs w:val="28"/>
              </w:rPr>
              <w:t>, нелепицы, «Четвертый лишний»</w:t>
            </w:r>
            <w:r w:rsidR="00CD506F">
              <w:rPr>
                <w:sz w:val="28"/>
                <w:szCs w:val="28"/>
              </w:rPr>
              <w:t>, корректурные пробы.</w:t>
            </w:r>
          </w:p>
        </w:tc>
      </w:tr>
      <w:tr w:rsidR="00784099" w:rsidTr="005521AB">
        <w:trPr>
          <w:trHeight w:val="318"/>
        </w:trPr>
        <w:tc>
          <w:tcPr>
            <w:tcW w:w="1023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4099" w:rsidRDefault="00784099" w:rsidP="00784099">
            <w:pPr>
              <w:pStyle w:val="TableContents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84099" w:rsidRDefault="003E3E0A" w:rsidP="00784099">
      <w:pPr>
        <w:pStyle w:val="Textbody"/>
        <w:spacing w:line="285" w:lineRule="atLeast"/>
        <w:ind w:left="75"/>
        <w:jc w:val="center"/>
        <w:rPr>
          <w:rStyle w:val="StrongEmphasis"/>
          <w:sz w:val="32"/>
          <w:szCs w:val="32"/>
        </w:rPr>
      </w:pPr>
      <w:r>
        <w:rPr>
          <w:rStyle w:val="StrongEmphasis"/>
          <w:sz w:val="32"/>
          <w:szCs w:val="32"/>
        </w:rPr>
        <w:t>Дидактические игры и материалы учителя-логопеда</w:t>
      </w:r>
    </w:p>
    <w:p w:rsidR="00784099" w:rsidRDefault="00784099" w:rsidP="00CD03DA">
      <w:pPr>
        <w:pStyle w:val="Textbody"/>
        <w:spacing w:line="285" w:lineRule="atLeast"/>
        <w:ind w:left="75"/>
        <w:jc w:val="center"/>
        <w:rPr>
          <w:rStyle w:val="StrongEmphasis"/>
          <w:sz w:val="32"/>
          <w:szCs w:val="32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261"/>
        <w:gridCol w:w="4394"/>
      </w:tblGrid>
      <w:tr w:rsidR="00947913" w:rsidRPr="003E3E0A" w:rsidTr="00DA1CFC">
        <w:tc>
          <w:tcPr>
            <w:tcW w:w="2835" w:type="dxa"/>
          </w:tcPr>
          <w:p w:rsidR="003E3E0A" w:rsidRPr="003E3E0A" w:rsidRDefault="003E3E0A" w:rsidP="003E3E0A">
            <w:pPr>
              <w:pStyle w:val="Textbody"/>
              <w:spacing w:line="285" w:lineRule="atLeast"/>
              <w:rPr>
                <w:rStyle w:val="StrongEmphasis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E0A" w:rsidRPr="00150A23" w:rsidRDefault="00150A23" w:rsidP="00150A23">
            <w:pPr>
              <w:pStyle w:val="Textbody"/>
              <w:spacing w:line="285" w:lineRule="atLeast"/>
              <w:jc w:val="center"/>
              <w:rPr>
                <w:rStyle w:val="StrongEmphasis"/>
                <w:b w:val="0"/>
                <w:sz w:val="28"/>
                <w:szCs w:val="28"/>
              </w:rPr>
            </w:pPr>
            <w:r w:rsidRPr="00150A23">
              <w:rPr>
                <w:rStyle w:val="StrongEmphasis"/>
                <w:b w:val="0"/>
                <w:sz w:val="28"/>
                <w:szCs w:val="28"/>
              </w:rPr>
              <w:t xml:space="preserve">Игры  МАДОУ ЦРР </w:t>
            </w:r>
            <w:r w:rsidRPr="00150A23">
              <w:rPr>
                <w:rStyle w:val="StrongEmphasis"/>
                <w:b w:val="0"/>
                <w:sz w:val="28"/>
                <w:szCs w:val="28"/>
              </w:rPr>
              <w:lastRenderedPageBreak/>
              <w:t>«Дельфин»</w:t>
            </w:r>
          </w:p>
        </w:tc>
        <w:tc>
          <w:tcPr>
            <w:tcW w:w="4394" w:type="dxa"/>
          </w:tcPr>
          <w:p w:rsidR="003E3E0A" w:rsidRPr="00150A23" w:rsidRDefault="00150A23" w:rsidP="00150A23">
            <w:pPr>
              <w:pStyle w:val="Textbody"/>
              <w:spacing w:line="285" w:lineRule="atLeast"/>
              <w:jc w:val="center"/>
              <w:rPr>
                <w:rStyle w:val="StrongEmphasis"/>
                <w:b w:val="0"/>
                <w:sz w:val="28"/>
                <w:szCs w:val="28"/>
              </w:rPr>
            </w:pPr>
            <w:r w:rsidRPr="00150A23">
              <w:rPr>
                <w:rStyle w:val="StrongEmphasis"/>
                <w:b w:val="0"/>
                <w:sz w:val="28"/>
                <w:szCs w:val="28"/>
              </w:rPr>
              <w:lastRenderedPageBreak/>
              <w:t>Личные</w:t>
            </w:r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150A23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 w:rsidRPr="00150A23">
              <w:rPr>
                <w:rStyle w:val="StrongEmphasis"/>
                <w:b w:val="0"/>
                <w:sz w:val="28"/>
                <w:szCs w:val="28"/>
              </w:rPr>
              <w:lastRenderedPageBreak/>
              <w:t>Крупная моторика</w:t>
            </w:r>
          </w:p>
        </w:tc>
        <w:tc>
          <w:tcPr>
            <w:tcW w:w="3261" w:type="dxa"/>
          </w:tcPr>
          <w:p w:rsidR="003E3E0A" w:rsidRPr="00150A23" w:rsidRDefault="003E3E0A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3E0A" w:rsidRPr="00150A23" w:rsidRDefault="00150A23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 w:rsidRPr="00150A23">
              <w:rPr>
                <w:rStyle w:val="StrongEmphasis"/>
                <w:b w:val="0"/>
                <w:sz w:val="28"/>
                <w:szCs w:val="28"/>
              </w:rPr>
              <w:t>Мягкие кубики</w:t>
            </w:r>
            <w:r>
              <w:rPr>
                <w:rStyle w:val="StrongEmphasis"/>
                <w:b w:val="0"/>
                <w:sz w:val="28"/>
                <w:szCs w:val="28"/>
              </w:rPr>
              <w:t xml:space="preserve">, Дельфин с колечками, </w:t>
            </w:r>
            <w:r w:rsidR="00306158">
              <w:rPr>
                <w:rStyle w:val="StrongEmphasis"/>
                <w:b w:val="0"/>
                <w:sz w:val="28"/>
                <w:szCs w:val="28"/>
              </w:rPr>
              <w:t xml:space="preserve">дорожки </w:t>
            </w:r>
            <w:proofErr w:type="gramStart"/>
            <w:r w:rsidR="00306158">
              <w:rPr>
                <w:rStyle w:val="StrongEmphasis"/>
                <w:b w:val="0"/>
                <w:sz w:val="28"/>
                <w:szCs w:val="28"/>
              </w:rPr>
              <w:t>–р</w:t>
            </w:r>
            <w:proofErr w:type="gramEnd"/>
            <w:r w:rsidR="00306158">
              <w:rPr>
                <w:rStyle w:val="StrongEmphasis"/>
                <w:b w:val="0"/>
                <w:sz w:val="28"/>
                <w:szCs w:val="28"/>
              </w:rPr>
              <w:t>учейки, платочки, деревянные палочки, снежинки, шарики из фольги</w:t>
            </w:r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306158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Кистевая моторика</w:t>
            </w:r>
          </w:p>
        </w:tc>
        <w:tc>
          <w:tcPr>
            <w:tcW w:w="3261" w:type="dxa"/>
          </w:tcPr>
          <w:p w:rsidR="003E3E0A" w:rsidRPr="00150A23" w:rsidRDefault="00306158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Массажные мячи резиновые (средние), </w:t>
            </w:r>
          </w:p>
        </w:tc>
        <w:tc>
          <w:tcPr>
            <w:tcW w:w="4394" w:type="dxa"/>
          </w:tcPr>
          <w:p w:rsidR="003E3E0A" w:rsidRPr="00150A23" w:rsidRDefault="00306158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Массажный резиновый мяч (большой), пластмассовый двойной мяч, лягушата и утята на руку (тканевые), эспандер, игрушки – антистрессы, лизуны</w:t>
            </w:r>
            <w:r w:rsidR="00CF5589">
              <w:rPr>
                <w:rStyle w:val="StrongEmphasis"/>
                <w:b w:val="0"/>
                <w:sz w:val="28"/>
                <w:szCs w:val="28"/>
              </w:rPr>
              <w:t xml:space="preserve">, киндер клубочки, </w:t>
            </w:r>
            <w:r w:rsidR="0023232C">
              <w:rPr>
                <w:rStyle w:val="StrongEmphasis"/>
                <w:b w:val="0"/>
                <w:sz w:val="28"/>
                <w:szCs w:val="28"/>
              </w:rPr>
              <w:t>груша медицинская, роботы – конструктор.</w:t>
            </w:r>
            <w:proofErr w:type="gramEnd"/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306158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Мелкая моторика</w:t>
            </w:r>
          </w:p>
        </w:tc>
        <w:tc>
          <w:tcPr>
            <w:tcW w:w="3261" w:type="dxa"/>
          </w:tcPr>
          <w:p w:rsidR="003E3E0A" w:rsidRPr="00150A23" w:rsidRDefault="00306158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Шарики  су –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джок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 и колечки, стеклянные мелкие шарики</w:t>
            </w:r>
            <w:r w:rsidR="00066CAA">
              <w:rPr>
                <w:rStyle w:val="StrongEmphasis"/>
                <w:b w:val="0"/>
                <w:sz w:val="28"/>
                <w:szCs w:val="28"/>
              </w:rPr>
              <w:t>, сыр (дерево), цветные дорожки (</w:t>
            </w:r>
            <w:proofErr w:type="spellStart"/>
            <w:r w:rsidR="00066CAA">
              <w:rPr>
                <w:rStyle w:val="StrongEmphasis"/>
                <w:b w:val="0"/>
                <w:sz w:val="28"/>
                <w:szCs w:val="28"/>
              </w:rPr>
              <w:t>ламинириваные</w:t>
            </w:r>
            <w:proofErr w:type="spellEnd"/>
            <w:r w:rsidR="00066CAA">
              <w:rPr>
                <w:rStyle w:val="StrongEmphasis"/>
                <w:b w:val="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3E3E0A" w:rsidRPr="00150A23" w:rsidRDefault="00CF5589" w:rsidP="00066CA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 xml:space="preserve">Каучуковые шарики, собери бусы «Фрукты», цветочки  декор, листочки, яблоки, совы (пластик), шарики – свинки (пластик), бусины разной текстуры, звёзды крупные, звёзды мелкие, сердечки, набор «Морские», </w:t>
            </w:r>
            <w:r w:rsidR="00066CAA">
              <w:rPr>
                <w:rStyle w:val="StrongEmphasis"/>
                <w:b w:val="0"/>
                <w:sz w:val="28"/>
                <w:szCs w:val="28"/>
              </w:rPr>
              <w:t xml:space="preserve"> собачки (пластик), снежинки мелкие, цветочки – пуговицы, конструктор «Мороженое», «Машины», лягушки – попрыгунчики, тыква (пластик), прищепки средние (пластик), прищепки мелкие предметные (дерево),   с мышами (резина), киндер – игрушки, цветы (вязаные)</w:t>
            </w:r>
            <w:r w:rsidR="0023232C">
              <w:rPr>
                <w:rStyle w:val="StrongEmphasis"/>
                <w:b w:val="0"/>
                <w:sz w:val="28"/>
                <w:szCs w:val="28"/>
              </w:rPr>
              <w:t xml:space="preserve">,  </w:t>
            </w:r>
            <w:proofErr w:type="spellStart"/>
            <w:r w:rsidR="0023232C">
              <w:rPr>
                <w:rStyle w:val="StrongEmphasis"/>
                <w:b w:val="0"/>
                <w:sz w:val="28"/>
                <w:szCs w:val="28"/>
              </w:rPr>
              <w:t>мозайка</w:t>
            </w:r>
            <w:proofErr w:type="spellEnd"/>
            <w:r w:rsidR="0023232C">
              <w:rPr>
                <w:rStyle w:val="StrongEmphasis"/>
                <w:b w:val="0"/>
                <w:sz w:val="28"/>
                <w:szCs w:val="28"/>
              </w:rPr>
              <w:t xml:space="preserve"> «Робот».</w:t>
            </w:r>
            <w:proofErr w:type="gramEnd"/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066CAA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Дыхательная гимнастика</w:t>
            </w:r>
          </w:p>
        </w:tc>
        <w:tc>
          <w:tcPr>
            <w:tcW w:w="3261" w:type="dxa"/>
          </w:tcPr>
          <w:p w:rsidR="003E3E0A" w:rsidRPr="00150A23" w:rsidRDefault="00066CAA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Трубка с шариком</w:t>
            </w:r>
            <w:proofErr w:type="gramStart"/>
            <w:r w:rsidR="0023232C">
              <w:rPr>
                <w:rStyle w:val="StrongEmphasis"/>
                <w:b w:val="0"/>
                <w:sz w:val="28"/>
                <w:szCs w:val="28"/>
              </w:rPr>
              <w:t xml:space="preserve"> ,</w:t>
            </w:r>
            <w:proofErr w:type="gramEnd"/>
            <w:r w:rsidR="0023232C">
              <w:rPr>
                <w:rStyle w:val="StrongEmphasis"/>
                <w:b w:val="0"/>
                <w:sz w:val="28"/>
                <w:szCs w:val="28"/>
              </w:rPr>
              <w:t xml:space="preserve"> стакан для трубочек с отверстием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>, картотека дыхательных гимнастик</w:t>
            </w:r>
          </w:p>
        </w:tc>
        <w:tc>
          <w:tcPr>
            <w:tcW w:w="4394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Палочки – метёлочки, вата, тканевые цветные шарики, резиновая утка с утятами, трубочка для сока  (одноразовая), разноцветные дудки, папка с карточками «Дыхательная гимнастика».</w:t>
            </w:r>
            <w:proofErr w:type="gramEnd"/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261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Рабочие тетради по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ред</w:t>
            </w:r>
            <w:proofErr w:type="spellEnd"/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StrongEmphasis"/>
                <w:b w:val="0"/>
                <w:sz w:val="28"/>
                <w:szCs w:val="28"/>
              </w:rPr>
              <w:t>Комаровой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>, картотека артикуляционных гимнастик</w:t>
            </w:r>
          </w:p>
        </w:tc>
        <w:tc>
          <w:tcPr>
            <w:tcW w:w="4394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Папка с карточками «Артикуляционная гимнастика», игра «Маша», игра «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Бараш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>», игра «Смешное лицо», игра «Весёлый зоопарк».</w:t>
            </w:r>
            <w:proofErr w:type="gramEnd"/>
          </w:p>
        </w:tc>
      </w:tr>
      <w:tr w:rsidR="00947913" w:rsidRPr="00150A23" w:rsidTr="00CF5589">
        <w:tc>
          <w:tcPr>
            <w:tcW w:w="2835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Постановка звуков</w:t>
            </w:r>
          </w:p>
        </w:tc>
        <w:tc>
          <w:tcPr>
            <w:tcW w:w="3261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Зонды постановочные, </w:t>
            </w: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 xml:space="preserve">лампа </w:t>
            </w: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для</w:t>
            </w:r>
            <w:proofErr w:type="gramEnd"/>
            <w:r>
              <w:rPr>
                <w:rStyle w:val="StrongEmphasis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обработке</w:t>
            </w:r>
            <w:proofErr w:type="gramEnd"/>
            <w:r>
              <w:rPr>
                <w:rStyle w:val="StrongEmphasis"/>
                <w:b w:val="0"/>
                <w:sz w:val="28"/>
                <w:szCs w:val="28"/>
              </w:rPr>
              <w:t xml:space="preserve"> зондов</w:t>
            </w:r>
            <w:r w:rsidR="005521AB">
              <w:rPr>
                <w:rStyle w:val="StrongEmphasis"/>
                <w:b w:val="0"/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3E3E0A" w:rsidRPr="00150A23" w:rsidRDefault="0023232C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 xml:space="preserve">Шпатель деревянный  </w:t>
            </w: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>(одноразовый)</w:t>
            </w:r>
          </w:p>
        </w:tc>
      </w:tr>
      <w:tr w:rsidR="00947913" w:rsidRPr="00150A23" w:rsidTr="00CF5589">
        <w:tc>
          <w:tcPr>
            <w:tcW w:w="2835" w:type="dxa"/>
          </w:tcPr>
          <w:p w:rsidR="00947913" w:rsidRDefault="00947913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>Автоматизация и дифференциация звуков</w:t>
            </w:r>
          </w:p>
          <w:p w:rsidR="003E3E0A" w:rsidRPr="00150A23" w:rsidRDefault="003E3E0A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E0A" w:rsidRPr="00150A23" w:rsidRDefault="007D1201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Альбомы по автоматизации звуком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Л.А.Комаровой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 (С</w:t>
            </w:r>
            <w:proofErr w:type="gramStart"/>
            <w:r>
              <w:rPr>
                <w:rStyle w:val="StrongEmphasis"/>
                <w:b w:val="0"/>
                <w:sz w:val="28"/>
                <w:szCs w:val="28"/>
              </w:rPr>
              <w:t>,С</w:t>
            </w:r>
            <w:proofErr w:type="gramEnd"/>
            <w:r>
              <w:rPr>
                <w:rStyle w:val="StrongEmphasis"/>
                <w:b w:val="0"/>
                <w:sz w:val="28"/>
                <w:szCs w:val="28"/>
              </w:rPr>
              <w:t>Ь,З,ЗЬ, Ж, Ш, Р, РЬ, Л,ЛЬ)</w:t>
            </w:r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, Рабочие тетради «Домашняя тетрадь для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закрепелния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 произношения звука.. у детей 5-7 лет»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В.В.Коноваленко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,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С.В.Коноваленко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, Домашняя тетрадь для логопедических занятий с детьми . Звуки Т-ТЬ, Д-ДЬ. Ю.Б. Жихарева, карточная игра «Говорим буквы </w:t>
            </w:r>
            <w:proofErr w:type="gramStart"/>
            <w:r w:rsidR="00A65367">
              <w:rPr>
                <w:rStyle w:val="StrongEmphasis"/>
                <w:b w:val="0"/>
                <w:sz w:val="28"/>
                <w:szCs w:val="28"/>
              </w:rPr>
              <w:t>Ш</w:t>
            </w:r>
            <w:proofErr w:type="gram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 и Ж», «Упрямые звуки» магни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тное пособие для звуков Ш, Л, С, картотека </w:t>
            </w:r>
            <w:proofErr w:type="spellStart"/>
            <w:r w:rsidR="00EE3AC5">
              <w:rPr>
                <w:rStyle w:val="StrongEmphasis"/>
                <w:b w:val="0"/>
                <w:sz w:val="28"/>
                <w:szCs w:val="28"/>
              </w:rPr>
              <w:t>чистоговорок</w:t>
            </w:r>
            <w:proofErr w:type="spellEnd"/>
            <w:r w:rsidR="00EE3AC5">
              <w:rPr>
                <w:rStyle w:val="StrongEmphasis"/>
                <w:b w:val="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E3E0A" w:rsidRPr="00150A23" w:rsidRDefault="007D1201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«500 карточек для автоматизации звуков в словах»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Эсаулова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 Е.В., «Развиваем речь с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нейропсихологом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»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С.В.Курдюкова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А.В.Сунцова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>, «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Логопедичкское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 лото»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Т.А.Ткаченко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>, «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Логоследопыт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» И.Н. Ананьева, </w:t>
            </w:r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«Логопедическое лото – учим звуки С-СЬ»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О.Е.Громова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>, Домашняя логопедическая тетрадь. Учим звуки С-СЬ, Л-ЛЬ</w:t>
            </w:r>
            <w:proofErr w:type="gramStart"/>
            <w:r w:rsidR="00A65367">
              <w:rPr>
                <w:rStyle w:val="StrongEmphasis"/>
                <w:b w:val="0"/>
                <w:sz w:val="28"/>
                <w:szCs w:val="28"/>
              </w:rPr>
              <w:t>,Р</w:t>
            </w:r>
            <w:proofErr w:type="gram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-РЬ.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Е.А.Азова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,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О.О.Чернова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>, «Логопедическое домино» для звуков С</w:t>
            </w:r>
            <w:proofErr w:type="gramStart"/>
            <w:r w:rsidR="00A65367">
              <w:rPr>
                <w:rStyle w:val="StrongEmphasis"/>
                <w:b w:val="0"/>
                <w:sz w:val="28"/>
                <w:szCs w:val="28"/>
              </w:rPr>
              <w:t>,С</w:t>
            </w:r>
            <w:proofErr w:type="gram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Ь,З,ЗЬ,Ш,Ж,Р,РЬ,Л,ЛЬ </w:t>
            </w:r>
            <w:proofErr w:type="spellStart"/>
            <w:r w:rsidR="00A65367">
              <w:rPr>
                <w:rStyle w:val="StrongEmphasis"/>
                <w:b w:val="0"/>
                <w:sz w:val="28"/>
                <w:szCs w:val="28"/>
              </w:rPr>
              <w:t>Е.А.Азова</w:t>
            </w:r>
            <w:proofErr w:type="spellEnd"/>
            <w:r w:rsidR="00A65367">
              <w:rPr>
                <w:rStyle w:val="StrongEmphasis"/>
                <w:b w:val="0"/>
                <w:sz w:val="28"/>
                <w:szCs w:val="28"/>
              </w:rPr>
              <w:t xml:space="preserve">, О.О. Чернова, «10 игр со звуками Ч и Щ» А.В. Висков, </w:t>
            </w:r>
            <w:r w:rsidR="00947913">
              <w:rPr>
                <w:rStyle w:val="StrongEmphasis"/>
                <w:b w:val="0"/>
                <w:sz w:val="28"/>
                <w:szCs w:val="28"/>
              </w:rPr>
              <w:t xml:space="preserve">«Логопедические 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пазлы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 xml:space="preserve">» для шипящих и сонорных звуков, «Звуковые дорожки» для шипящих и сонорных звуков 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Н.Вьюгина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>, «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Логодиски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 xml:space="preserve">» 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Д.Б.Грознова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 xml:space="preserve">, 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Л.В.Комахина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>, игра «</w:t>
            </w:r>
            <w:proofErr w:type="spellStart"/>
            <w:r w:rsidR="00947913">
              <w:rPr>
                <w:rStyle w:val="StrongEmphasis"/>
                <w:b w:val="0"/>
                <w:sz w:val="28"/>
                <w:szCs w:val="28"/>
              </w:rPr>
              <w:t>Фефекты</w:t>
            </w:r>
            <w:proofErr w:type="spellEnd"/>
            <w:r w:rsidR="00947913">
              <w:rPr>
                <w:rStyle w:val="StrongEmphasis"/>
                <w:b w:val="0"/>
                <w:sz w:val="28"/>
                <w:szCs w:val="28"/>
              </w:rPr>
              <w:t xml:space="preserve"> фикции».</w:t>
            </w:r>
          </w:p>
        </w:tc>
      </w:tr>
      <w:tr w:rsidR="00947913" w:rsidRPr="00150A23" w:rsidTr="00DC2A7D">
        <w:tc>
          <w:tcPr>
            <w:tcW w:w="2835" w:type="dxa"/>
          </w:tcPr>
          <w:p w:rsidR="00947913" w:rsidRPr="00150A23" w:rsidRDefault="00947913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>Ле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ксика, </w:t>
            </w:r>
            <w:r>
              <w:rPr>
                <w:rStyle w:val="StrongEmphasis"/>
                <w:b w:val="0"/>
                <w:sz w:val="28"/>
                <w:szCs w:val="28"/>
              </w:rPr>
              <w:t xml:space="preserve"> грамматика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 и связная речь</w:t>
            </w:r>
          </w:p>
        </w:tc>
        <w:tc>
          <w:tcPr>
            <w:tcW w:w="7655" w:type="dxa"/>
            <w:gridSpan w:val="2"/>
          </w:tcPr>
          <w:p w:rsidR="00947913" w:rsidRPr="00EE3AC5" w:rsidRDefault="00D83F79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Игры. «Слова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обощения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», «Слова один, два, много», </w:t>
            </w:r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«Одевай </w:t>
            </w:r>
            <w:proofErr w:type="gramStart"/>
            <w:r w:rsidR="00EE3AC5">
              <w:rPr>
                <w:rStyle w:val="StrongEmphasis"/>
                <w:b w:val="0"/>
                <w:sz w:val="28"/>
                <w:szCs w:val="28"/>
              </w:rPr>
              <w:t>–к</w:t>
            </w:r>
            <w:proofErr w:type="gramEnd"/>
            <w:r w:rsidR="00EE3AC5">
              <w:rPr>
                <w:rStyle w:val="StrongEmphasis"/>
                <w:b w:val="0"/>
                <w:sz w:val="28"/>
                <w:szCs w:val="28"/>
              </w:rPr>
              <w:t>а» игра на липучках, «</w:t>
            </w:r>
            <w:proofErr w:type="spellStart"/>
            <w:r w:rsidR="00EE3AC5">
              <w:rPr>
                <w:rStyle w:val="StrongEmphasis"/>
                <w:b w:val="0"/>
                <w:sz w:val="28"/>
                <w:szCs w:val="28"/>
                <w:lang w:val="en-US"/>
              </w:rPr>
              <w:t>Toporama</w:t>
            </w:r>
            <w:proofErr w:type="spellEnd"/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»(отработка предлогов), деревянные </w:t>
            </w:r>
            <w:proofErr w:type="spellStart"/>
            <w:r w:rsidR="00EE3AC5">
              <w:rPr>
                <w:rStyle w:val="StrongEmphasis"/>
                <w:b w:val="0"/>
                <w:sz w:val="28"/>
                <w:szCs w:val="28"/>
              </w:rPr>
              <w:t>пазлы</w:t>
            </w:r>
            <w:proofErr w:type="spellEnd"/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 «Животные», картонные большие </w:t>
            </w:r>
            <w:proofErr w:type="spellStart"/>
            <w:r w:rsidR="00EE3AC5">
              <w:rPr>
                <w:rStyle w:val="StrongEmphasis"/>
                <w:b w:val="0"/>
                <w:sz w:val="28"/>
                <w:szCs w:val="28"/>
              </w:rPr>
              <w:t>пазлы</w:t>
            </w:r>
            <w:proofErr w:type="spellEnd"/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 «Овощи», обучающие карточки «Времена года», «что из чего», сказки «Теремок», «Колобок», «Маша и медведь», «Курочка Ряба», настольный деревянный театр «Репка» и «Красная шапочка», театр – самоделка «Теремок», «Три поросёнка», «Кто где живёт?», «развиваем наблюдательность», « наведи порядок», «Кто что делает», «накорми животных», «</w:t>
            </w:r>
            <w:proofErr w:type="gramStart"/>
            <w:r w:rsidR="00EE3AC5">
              <w:rPr>
                <w:rStyle w:val="StrongEmphasis"/>
                <w:b w:val="0"/>
                <w:sz w:val="28"/>
                <w:szCs w:val="28"/>
              </w:rPr>
              <w:t xml:space="preserve">живая природа», «дары природы», «профессии», «дикие, домашние животные», </w:t>
            </w:r>
            <w:r w:rsidR="001719B8">
              <w:rPr>
                <w:rStyle w:val="StrongEmphasis"/>
                <w:b w:val="0"/>
                <w:sz w:val="28"/>
                <w:szCs w:val="28"/>
              </w:rPr>
              <w:t xml:space="preserve">«грамматика в картинках – словообразование», «правильно – неправильно» </w:t>
            </w:r>
            <w:proofErr w:type="spellStart"/>
            <w:r w:rsidR="001719B8">
              <w:rPr>
                <w:rStyle w:val="StrongEmphasis"/>
                <w:b w:val="0"/>
                <w:sz w:val="28"/>
                <w:szCs w:val="28"/>
              </w:rPr>
              <w:t>В.В.Гербова</w:t>
            </w:r>
            <w:proofErr w:type="spellEnd"/>
            <w:r w:rsidR="001719B8">
              <w:rPr>
                <w:rStyle w:val="StrongEmphasis"/>
                <w:b w:val="0"/>
                <w:sz w:val="28"/>
                <w:szCs w:val="28"/>
              </w:rPr>
              <w:t xml:space="preserve">, «грамматика в картинках – множественное число», «грамматика в картинках – говори правильно», «грамматика в картинках – многозначные слова», карточки по лексическим темам, «карточки по лексическим темам – один, много», «Что сначала, что потом», «Антонимы», «Что нарисовано – составь предложение», </w:t>
            </w:r>
            <w:r w:rsidR="00973BD7">
              <w:rPr>
                <w:rStyle w:val="StrongEmphasis"/>
                <w:b w:val="0"/>
                <w:sz w:val="28"/>
                <w:szCs w:val="28"/>
              </w:rPr>
              <w:t xml:space="preserve">«опорные схемы для </w:t>
            </w:r>
            <w:r w:rsidR="00973BD7">
              <w:rPr>
                <w:rStyle w:val="StrongEmphasis"/>
                <w:b w:val="0"/>
                <w:sz w:val="28"/>
                <w:szCs w:val="28"/>
              </w:rPr>
              <w:lastRenderedPageBreak/>
              <w:t>описательных рассказов» Т.А. Ткаченко,  наглядно</w:t>
            </w:r>
            <w:proofErr w:type="gramEnd"/>
            <w:r w:rsidR="00973BD7">
              <w:rPr>
                <w:rStyle w:val="StrongEmphasis"/>
                <w:b w:val="0"/>
                <w:sz w:val="28"/>
                <w:szCs w:val="28"/>
              </w:rPr>
              <w:t xml:space="preserve"> – </w:t>
            </w:r>
            <w:proofErr w:type="gramStart"/>
            <w:r w:rsidR="00973BD7">
              <w:rPr>
                <w:rStyle w:val="StrongEmphasis"/>
                <w:b w:val="0"/>
                <w:sz w:val="28"/>
                <w:szCs w:val="28"/>
              </w:rPr>
              <w:t xml:space="preserve">дидактический материал с конспектами занятий «Фрукты», «Овощи» </w:t>
            </w:r>
            <w:proofErr w:type="spellStart"/>
            <w:r w:rsidR="00973BD7">
              <w:rPr>
                <w:rStyle w:val="StrongEmphasis"/>
                <w:b w:val="0"/>
                <w:sz w:val="28"/>
                <w:szCs w:val="28"/>
              </w:rPr>
              <w:t>И.Васильева</w:t>
            </w:r>
            <w:proofErr w:type="spellEnd"/>
            <w:r w:rsidR="00973BD7">
              <w:rPr>
                <w:rStyle w:val="StrongEmphasis"/>
                <w:b w:val="0"/>
                <w:sz w:val="28"/>
                <w:szCs w:val="28"/>
              </w:rPr>
              <w:t>, «расскажи сказку» набор карточек «Три поросёнка», «Волк и семеро козлят», игротека речевых игр «звонкие, глухие», «Азбука в картинках и загадках»</w:t>
            </w:r>
            <w:r w:rsidR="00C34092">
              <w:rPr>
                <w:rStyle w:val="StrongEmphasis"/>
                <w:b w:val="0"/>
                <w:sz w:val="28"/>
                <w:szCs w:val="28"/>
              </w:rPr>
              <w:t>, карточки с загадками, составляем рассказ по сюжетным картинкам.</w:t>
            </w:r>
            <w:proofErr w:type="gramEnd"/>
          </w:p>
        </w:tc>
      </w:tr>
      <w:tr w:rsidR="00973BD7" w:rsidRPr="00150A23" w:rsidTr="00DC2A7D">
        <w:tc>
          <w:tcPr>
            <w:tcW w:w="2835" w:type="dxa"/>
          </w:tcPr>
          <w:p w:rsidR="00973BD7" w:rsidRDefault="00973BD7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>Диагностический материал</w:t>
            </w:r>
          </w:p>
        </w:tc>
        <w:tc>
          <w:tcPr>
            <w:tcW w:w="7655" w:type="dxa"/>
            <w:gridSpan w:val="2"/>
          </w:tcPr>
          <w:p w:rsidR="00973BD7" w:rsidRDefault="00B81C50" w:rsidP="003E3E0A">
            <w:pPr>
              <w:pStyle w:val="Textbody"/>
              <w:spacing w:line="285" w:lineRule="atLeast"/>
              <w:rPr>
                <w:rStyle w:val="StrongEmphasis"/>
                <w:b w:val="0"/>
                <w:sz w:val="28"/>
                <w:szCs w:val="28"/>
              </w:rPr>
            </w:pPr>
            <w:r>
              <w:rPr>
                <w:rStyle w:val="StrongEmphasis"/>
                <w:b w:val="0"/>
                <w:sz w:val="28"/>
                <w:szCs w:val="28"/>
              </w:rPr>
              <w:t xml:space="preserve">Т.А. Ткаченко «Комплексное обследование дошкольников» 2007, «Экспресс – обследование фонематического слуха и готовность к звуковому анализу и синтезу»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В.В.Коноваленко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, С.В. Коноваленко, «экспресс – обследование звукопроизношения»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В.В.Коноваленко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Emphasis"/>
                <w:b w:val="0"/>
                <w:sz w:val="28"/>
                <w:szCs w:val="28"/>
              </w:rPr>
              <w:t>С.В.Коноваленко</w:t>
            </w:r>
            <w:proofErr w:type="spellEnd"/>
            <w:r>
              <w:rPr>
                <w:rStyle w:val="StrongEmphasis"/>
                <w:b w:val="0"/>
                <w:sz w:val="28"/>
                <w:szCs w:val="28"/>
              </w:rPr>
              <w:t xml:space="preserve">, «Альбом для логопеда» О.Б. Иншакова, </w:t>
            </w:r>
          </w:p>
        </w:tc>
      </w:tr>
    </w:tbl>
    <w:p w:rsidR="00784099" w:rsidRPr="00150A23" w:rsidRDefault="00784099" w:rsidP="003E3E0A">
      <w:pPr>
        <w:pStyle w:val="Textbody"/>
        <w:spacing w:line="285" w:lineRule="atLeast"/>
        <w:ind w:left="75"/>
        <w:rPr>
          <w:rStyle w:val="StrongEmphasis"/>
          <w:b w:val="0"/>
          <w:sz w:val="28"/>
          <w:szCs w:val="28"/>
        </w:rPr>
      </w:pPr>
    </w:p>
    <w:p w:rsidR="00CD03DA" w:rsidRPr="00150A23" w:rsidRDefault="00CD03DA" w:rsidP="00CD03DA">
      <w:pPr>
        <w:pStyle w:val="Textbody"/>
        <w:spacing w:line="285" w:lineRule="atLeast"/>
        <w:ind w:left="75"/>
        <w:jc w:val="center"/>
        <w:rPr>
          <w:color w:val="000000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Адаптированная  образовательная программа для детей с ограниченными возможностями здоровья (ЗПР) 2015г;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- педагогическая диагностика развития детей раннего и дошкольного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Е.А.Стребелевой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.2005г.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Практическая нейропсихология опыт работы с детьми, испытывающими трудности в обучении.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Ж.М.Глозман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Настольная книга педагога-дефектолога.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Т.Б.Епифанцева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2005г;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Коррекционн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развивающее обучение детей в процессе дидактических игр. Под редакцией Е.А..</w:t>
      </w:r>
      <w:proofErr w:type="spellStart"/>
      <w:r>
        <w:rPr>
          <w:rFonts w:ascii="Times New Roman" w:hAnsi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2019г;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Коррекционн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педагогическая помощь детям раннего и дошкольного возраста.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Е.А.Екжанова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Е.А.Стребелева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2008г;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Формирование мышления.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Е.А.Стребелевой</w:t>
      </w:r>
      <w:proofErr w:type="spellEnd"/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Лексические темы по развитию речи дошкольников.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И.В.Козиной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детском саду.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2005г; </w:t>
      </w:r>
    </w:p>
    <w:p w:rsidR="00CD03DA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Логопедическое пособие для детей. Богомолова А.И.</w:t>
      </w:r>
      <w:r w:rsidR="00CD0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1995г;</w:t>
      </w:r>
    </w:p>
    <w:p w:rsidR="00CD03DA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11.Звуковые дорожки для закрепления звуков Л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Ь,Р,РЬ у детей и взрослых. Сорокина Н.А. 2017</w:t>
      </w:r>
      <w:r w:rsidR="00CD03DA">
        <w:rPr>
          <w:rFonts w:ascii="Times New Roman" w:hAnsi="Times New Roman"/>
          <w:sz w:val="28"/>
          <w:szCs w:val="28"/>
        </w:rPr>
        <w:t>;</w:t>
      </w:r>
    </w:p>
    <w:p w:rsidR="005B1433" w:rsidRDefault="005B1433" w:rsidP="005B1433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B1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Звуковые дорожки для закрепления звуков Ш</w:t>
      </w:r>
      <w:proofErr w:type="gramStart"/>
      <w:r>
        <w:rPr>
          <w:rFonts w:ascii="Times New Roman" w:hAnsi="Times New Roman"/>
          <w:sz w:val="28"/>
          <w:szCs w:val="28"/>
        </w:rPr>
        <w:t>,Ж</w:t>
      </w:r>
      <w:proofErr w:type="gramEnd"/>
      <w:r>
        <w:rPr>
          <w:rFonts w:ascii="Times New Roman" w:hAnsi="Times New Roman"/>
          <w:sz w:val="28"/>
          <w:szCs w:val="28"/>
        </w:rPr>
        <w:t>,Щ,Ч у детей и взрослых. Сорокина Н.А. 2016;</w:t>
      </w:r>
    </w:p>
    <w:p w:rsidR="00CD03DA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03DA">
        <w:rPr>
          <w:rFonts w:ascii="Times New Roman" w:hAnsi="Times New Roman"/>
          <w:sz w:val="28"/>
          <w:szCs w:val="28"/>
        </w:rPr>
        <w:t>;</w:t>
      </w:r>
    </w:p>
    <w:p w:rsidR="00CD03DA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Логопедические упражнения. </w:t>
      </w:r>
      <w:proofErr w:type="spellStart"/>
      <w:r>
        <w:rPr>
          <w:rFonts w:ascii="Times New Roman" w:hAnsi="Times New Roman"/>
          <w:sz w:val="28"/>
          <w:szCs w:val="28"/>
        </w:rPr>
        <w:t>Т.А.Ткаченко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2019</w:t>
      </w:r>
      <w:r w:rsidR="00CD03DA">
        <w:rPr>
          <w:rFonts w:ascii="Times New Roman" w:hAnsi="Times New Roman"/>
          <w:sz w:val="28"/>
          <w:szCs w:val="28"/>
        </w:rPr>
        <w:t>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77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Развитие элементарных математических представлений для работы с детьми 5-6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2007 год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Электронная книга)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77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Развитие элементарных математических представлений для работы с детьми 6-7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2007 год. (Электронная книга)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Познание окружающего мира 5-6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2007 год (электронная книга).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Познание окружающего мира 6-7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2007 год (Электронная книга).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Развитие элементарных математических представлений для работы с детьми 4-5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2011 год. (Электронная книга).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развивающее обучение. Познание окружающего мира  4-5 лет.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И.А.Морозова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М.А.Пушкарева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2011 год (Электронная книга). 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Познание предметного мира под редакцией О.В. Павлова. 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Познание предметного мира под ред. </w:t>
      </w:r>
      <w:proofErr w:type="spellStart"/>
      <w:r>
        <w:rPr>
          <w:rFonts w:ascii="Times New Roman" w:hAnsi="Times New Roman"/>
          <w:sz w:val="28"/>
          <w:szCs w:val="28"/>
        </w:rPr>
        <w:t>З.А.Ефановой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2019г. (от 4-5лет, от 5-6лет, от 6-7 лет);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Занятия для детей с задержкой психического развития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Н.В.Ротарь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Т.В.Карцева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2019 г.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 Формирование </w:t>
      </w:r>
      <w:proofErr w:type="spellStart"/>
      <w:r>
        <w:rPr>
          <w:rFonts w:ascii="Times New Roman" w:hAnsi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двигательных умений посредством </w:t>
      </w:r>
      <w:proofErr w:type="spellStart"/>
      <w:r>
        <w:rPr>
          <w:rFonts w:ascii="Times New Roman" w:hAnsi="Times New Roman"/>
          <w:sz w:val="28"/>
          <w:szCs w:val="28"/>
        </w:rPr>
        <w:t>штрихографии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детей с ОВЗ 5-6 лет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О.Н.Небыковой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2019 года;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Преодоление задержки </w:t>
      </w:r>
      <w:proofErr w:type="spellStart"/>
      <w:r>
        <w:rPr>
          <w:rFonts w:ascii="Times New Roman" w:hAnsi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у детей 4-7 лет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О.А.Романович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2019 года;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Развитие познавательных способностей у старших дошкольников с задержкой психического развития на этапе </w:t>
      </w:r>
      <w:proofErr w:type="spellStart"/>
      <w:r>
        <w:rPr>
          <w:rFonts w:ascii="Times New Roman" w:hAnsi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под редакцией </w:t>
      </w:r>
      <w:proofErr w:type="spellStart"/>
      <w:r>
        <w:rPr>
          <w:rFonts w:ascii="Times New Roman" w:hAnsi="Times New Roman"/>
          <w:sz w:val="28"/>
          <w:szCs w:val="28"/>
        </w:rPr>
        <w:t>Ю.А.Афонькиной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Н.В.Колосовой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2019года.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5589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="00CF5589">
        <w:rPr>
          <w:rFonts w:ascii="Times New Roman" w:hAnsi="Times New Roman"/>
          <w:sz w:val="28"/>
          <w:szCs w:val="28"/>
        </w:rPr>
        <w:t>А.С.Фалёва</w:t>
      </w:r>
      <w:proofErr w:type="spellEnd"/>
      <w:r w:rsidR="00CF5589">
        <w:rPr>
          <w:rFonts w:ascii="Times New Roman" w:hAnsi="Times New Roman"/>
          <w:sz w:val="28"/>
          <w:szCs w:val="28"/>
        </w:rPr>
        <w:t xml:space="preserve"> «Самомассаж с использованием природного материала 2017 года</w:t>
      </w:r>
      <w:r w:rsidR="005B1433">
        <w:rPr>
          <w:rFonts w:ascii="Times New Roman" w:hAnsi="Times New Roman"/>
          <w:sz w:val="28"/>
          <w:szCs w:val="28"/>
        </w:rPr>
        <w:t>.</w:t>
      </w:r>
    </w:p>
    <w:p w:rsidR="005B1433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29.Развиваем речь ребёнка с помощью стихов. </w:t>
      </w:r>
      <w:proofErr w:type="spellStart"/>
      <w:r>
        <w:rPr>
          <w:rFonts w:ascii="Times New Roman" w:hAnsi="Times New Roman"/>
          <w:sz w:val="28"/>
          <w:szCs w:val="28"/>
        </w:rPr>
        <w:t>Е.В.Васильева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5B1433" w:rsidRDefault="005B1433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E00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Коррекция произношения звука Й. </w:t>
      </w:r>
      <w:proofErr w:type="spellStart"/>
      <w:r>
        <w:rPr>
          <w:rFonts w:ascii="Times New Roman" w:hAnsi="Times New Roman"/>
          <w:sz w:val="28"/>
          <w:szCs w:val="28"/>
        </w:rPr>
        <w:t>В.В.Коноваленко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С.В.Коноваленко</w:t>
      </w:r>
      <w:proofErr w:type="spellEnd"/>
      <w:r w:rsidR="000E005B">
        <w:rPr>
          <w:rFonts w:ascii="Times New Roman" w:hAnsi="Times New Roman"/>
          <w:sz w:val="28"/>
          <w:szCs w:val="28"/>
        </w:rPr>
        <w:t xml:space="preserve"> 2017.</w:t>
      </w:r>
    </w:p>
    <w:p w:rsidR="000E005B" w:rsidRDefault="000E005B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31.Уроки логопеда. Исправление нарушений речи. </w:t>
      </w:r>
      <w:proofErr w:type="spellStart"/>
      <w:r>
        <w:rPr>
          <w:rFonts w:ascii="Times New Roman" w:hAnsi="Times New Roman"/>
          <w:sz w:val="28"/>
          <w:szCs w:val="28"/>
        </w:rPr>
        <w:t>Н.Жукова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2018.</w:t>
      </w:r>
    </w:p>
    <w:p w:rsidR="000E005B" w:rsidRDefault="000E005B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Логопедия 550. </w:t>
      </w:r>
      <w:proofErr w:type="spellStart"/>
      <w:r>
        <w:rPr>
          <w:rFonts w:ascii="Times New Roman" w:hAnsi="Times New Roman"/>
          <w:sz w:val="28"/>
          <w:szCs w:val="28"/>
        </w:rPr>
        <w:t>И.Лопухина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1995</w:t>
      </w:r>
    </w:p>
    <w:p w:rsidR="000E005B" w:rsidRDefault="000E005B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Планирование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развивающей работы в группе компенсирующей направленности для детей с тяжёлыми нарушениями речи (ОНР) и рабочая программа учителя – логопеда.</w:t>
      </w:r>
    </w:p>
    <w:p w:rsidR="000E005B" w:rsidRDefault="000E005B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34.Тетрадь – тренажер для формирования навыков звукового анализа и синтеза у детей старшего дошкольного возраста (С 6 до 7 лет).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2018.</w:t>
      </w:r>
    </w:p>
    <w:p w:rsidR="000E005B" w:rsidRDefault="000E005B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Тетрадь – тренажер для формирования навыков звукового анализа и синтеза у детей старшего дошкольного возраста (С 4 до 5 лет).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2018.</w:t>
      </w:r>
    </w:p>
    <w:p w:rsidR="000E005B" w:rsidRDefault="000E005B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Тетрадь – тренажер для формирования навыков звукового анализа и синтеза у детей старшего дошкольного возраста (С 5 до 6 лет).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2018.</w:t>
      </w:r>
    </w:p>
    <w:p w:rsidR="000E005B" w:rsidRDefault="000E005B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Совершенствование навыков слогового анализа и синтеза у старших дошкольников. Н.В. 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 w:rsidR="00D20EB6">
        <w:rPr>
          <w:rFonts w:ascii="Times New Roman" w:hAnsi="Times New Roman"/>
          <w:sz w:val="28"/>
          <w:szCs w:val="28"/>
        </w:rPr>
        <w:t xml:space="preserve"> 2015.</w:t>
      </w:r>
    </w:p>
    <w:p w:rsidR="00D20EB6" w:rsidRDefault="00D20EB6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38. Конспекты подгрупповых логопедических занятий в группе компенсирующей направленности ДОО для детей с тяжёлыми нарушениями речи с 4 до 5 лет (средняя группа).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D20EB6" w:rsidRDefault="00D20EB6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Конспекты подгрупповых логопедических занятий в группе компенсирующей направленности ДОО для детей с тяжёлыми нарушениями речи с 5 до 6 лет (старшая  группа).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D20EB6" w:rsidRDefault="00D20EB6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Конспекты подгрупповых логопедических занятий в младшей группе детского сада. </w:t>
      </w:r>
      <w:proofErr w:type="spellStart"/>
      <w:r>
        <w:rPr>
          <w:rFonts w:ascii="Times New Roman" w:hAnsi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2018</w:t>
      </w:r>
    </w:p>
    <w:p w:rsidR="00D20EB6" w:rsidRDefault="00D20EB6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41.Коррекция заикания у дошкольников. </w:t>
      </w:r>
      <w:proofErr w:type="spellStart"/>
      <w:r>
        <w:rPr>
          <w:rFonts w:ascii="Times New Roman" w:hAnsi="Times New Roman"/>
          <w:sz w:val="28"/>
          <w:szCs w:val="28"/>
        </w:rPr>
        <w:t>Е.Л.Ворошилова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2012.</w:t>
      </w:r>
    </w:p>
    <w:p w:rsidR="00D20EB6" w:rsidRDefault="00D20EB6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Артикуляционные сказки в 2-3 года. </w:t>
      </w:r>
      <w:proofErr w:type="spellStart"/>
      <w:r>
        <w:rPr>
          <w:rFonts w:ascii="Times New Roman" w:hAnsi="Times New Roman"/>
          <w:sz w:val="28"/>
          <w:szCs w:val="28"/>
        </w:rPr>
        <w:t>НВ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2020.</w:t>
      </w:r>
    </w:p>
    <w:p w:rsidR="00D20EB6" w:rsidRDefault="00D20EB6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программа воспитания и обучения детей с </w:t>
      </w:r>
      <w:proofErr w:type="spellStart"/>
      <w:r>
        <w:rPr>
          <w:rFonts w:ascii="Times New Roman" w:hAnsi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фонематическим недоразвитием речи (7 год жизни). </w:t>
      </w:r>
      <w:proofErr w:type="spellStart"/>
      <w:r>
        <w:rPr>
          <w:rFonts w:ascii="Times New Roman" w:hAnsi="Times New Roman"/>
          <w:sz w:val="28"/>
          <w:szCs w:val="28"/>
        </w:rPr>
        <w:t>Г.А.Каше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Т.Б.Филичева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Г.В.Чиркина</w:t>
      </w:r>
      <w:proofErr w:type="spellEnd"/>
      <w:r w:rsidR="007D1201">
        <w:rPr>
          <w:rFonts w:ascii="Times New Roman" w:hAnsi="Times New Roman"/>
          <w:sz w:val="28"/>
          <w:szCs w:val="28"/>
        </w:rPr>
        <w:t xml:space="preserve"> 1986.</w:t>
      </w:r>
    </w:p>
    <w:p w:rsidR="007D1201" w:rsidRDefault="007D1201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Воспитание у детей правильного произношения. </w:t>
      </w:r>
      <w:proofErr w:type="spellStart"/>
      <w:r>
        <w:rPr>
          <w:rFonts w:ascii="Times New Roman" w:hAnsi="Times New Roman"/>
          <w:sz w:val="28"/>
          <w:szCs w:val="28"/>
        </w:rPr>
        <w:t>М.Ф.Фомичёва</w:t>
      </w:r>
      <w:proofErr w:type="spellEnd"/>
      <w:r>
        <w:rPr>
          <w:rFonts w:ascii="Times New Roman" w:hAnsi="Times New Roman"/>
          <w:sz w:val="28"/>
          <w:szCs w:val="28"/>
        </w:rPr>
        <w:t xml:space="preserve"> 1989.</w:t>
      </w:r>
    </w:p>
    <w:p w:rsidR="007D1201" w:rsidRDefault="007D1201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45.Развитие </w:t>
      </w:r>
      <w:proofErr w:type="spellStart"/>
      <w:r>
        <w:rPr>
          <w:rFonts w:ascii="Times New Roman" w:hAnsi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фонематического слуха у детей 3-7 лет. Н.В. Дурова 2021.</w:t>
      </w:r>
    </w:p>
    <w:p w:rsidR="007D1201" w:rsidRDefault="007D1201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Учимся различать звуки, которые дети часто путают (С-Ш, З-Ж, СЬ-Щ, Ч-ТЬ, Р-Л).</w:t>
      </w:r>
    </w:p>
    <w:p w:rsidR="001719B8" w:rsidRDefault="001719B8" w:rsidP="00D20EB6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 . Логопедические домашние задания для детей 5-7 лет</w:t>
      </w:r>
      <w:r w:rsidR="00973BD7">
        <w:rPr>
          <w:rFonts w:ascii="Times New Roman" w:hAnsi="Times New Roman"/>
          <w:sz w:val="28"/>
          <w:szCs w:val="28"/>
        </w:rPr>
        <w:t xml:space="preserve"> с ОНР. Альбом 1. </w:t>
      </w:r>
      <w:proofErr w:type="spellStart"/>
      <w:r w:rsidR="00973BD7">
        <w:rPr>
          <w:rFonts w:ascii="Times New Roman" w:hAnsi="Times New Roman"/>
          <w:sz w:val="28"/>
          <w:szCs w:val="28"/>
        </w:rPr>
        <w:t>Теремкова</w:t>
      </w:r>
      <w:proofErr w:type="spellEnd"/>
      <w:r w:rsidR="00973BD7">
        <w:rPr>
          <w:rFonts w:ascii="Times New Roman" w:hAnsi="Times New Roman"/>
          <w:sz w:val="28"/>
          <w:szCs w:val="28"/>
        </w:rPr>
        <w:t xml:space="preserve"> Н.Э. 2018</w:t>
      </w:r>
    </w:p>
    <w:p w:rsidR="00973BD7" w:rsidRDefault="00973BD7" w:rsidP="00973BD7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Логопедические домашние задания для детей 5-7 лет с ОНР. Альбом 2. </w:t>
      </w:r>
      <w:proofErr w:type="spellStart"/>
      <w:r>
        <w:rPr>
          <w:rFonts w:ascii="Times New Roman" w:hAnsi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Н.Э. 2018</w:t>
      </w:r>
    </w:p>
    <w:p w:rsidR="00973BD7" w:rsidRDefault="00973BD7" w:rsidP="00973BD7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Логопедические домашние задания для детей 5-7 лет с ОНР. Альбом 3. </w:t>
      </w:r>
      <w:proofErr w:type="spellStart"/>
      <w:r>
        <w:rPr>
          <w:rFonts w:ascii="Times New Roman" w:hAnsi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Н.Э. 2018</w:t>
      </w:r>
    </w:p>
    <w:p w:rsidR="00973BD7" w:rsidRDefault="00973BD7" w:rsidP="00973BD7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Логопедические домашние задания для детей 5-7 лет с ОНР. Альбом 4. </w:t>
      </w:r>
      <w:proofErr w:type="spellStart"/>
      <w:r>
        <w:rPr>
          <w:rFonts w:ascii="Times New Roman" w:hAnsi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Н.Э. 2018</w:t>
      </w:r>
    </w:p>
    <w:p w:rsidR="00973BD7" w:rsidRDefault="00973BD7" w:rsidP="00973BD7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Большая книга на развитие связной речи малыша. </w:t>
      </w:r>
      <w:proofErr w:type="spellStart"/>
      <w:r>
        <w:rPr>
          <w:rFonts w:ascii="Times New Roman" w:hAnsi="Times New Roman"/>
          <w:sz w:val="28"/>
          <w:szCs w:val="28"/>
        </w:rPr>
        <w:t>Т.А.Ткаченко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2017</w:t>
      </w:r>
    </w:p>
    <w:p w:rsidR="00973BD7" w:rsidRDefault="00973BD7" w:rsidP="00CD506F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Уроки правильной речи и правильного мышления. Н.Жукова 2018</w:t>
      </w:r>
      <w:bookmarkStart w:id="0" w:name="_GoBack"/>
      <w:bookmarkEnd w:id="0"/>
    </w:p>
    <w:p w:rsidR="00D20EB6" w:rsidRDefault="00D20EB6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005B" w:rsidRDefault="000E005B" w:rsidP="000E005B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005B" w:rsidRDefault="000E005B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3DA" w:rsidRDefault="00CD03DA" w:rsidP="00CD03DA">
      <w:pPr>
        <w:jc w:val="center"/>
        <w:rPr>
          <w:rFonts w:ascii="Times New Roman" w:hAnsi="Times New Roman"/>
          <w:sz w:val="56"/>
        </w:rPr>
      </w:pPr>
    </w:p>
    <w:p w:rsidR="00765695" w:rsidRDefault="00765695"/>
    <w:sectPr w:rsidR="0076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E2C"/>
    <w:multiLevelType w:val="multilevel"/>
    <w:tmpl w:val="FDECD6E0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8"/>
    <w:rsid w:val="00066CAA"/>
    <w:rsid w:val="000773AA"/>
    <w:rsid w:val="0009316C"/>
    <w:rsid w:val="000E005B"/>
    <w:rsid w:val="00150A23"/>
    <w:rsid w:val="001719B8"/>
    <w:rsid w:val="0023232C"/>
    <w:rsid w:val="0028769F"/>
    <w:rsid w:val="00306158"/>
    <w:rsid w:val="00335BA2"/>
    <w:rsid w:val="003E3E0A"/>
    <w:rsid w:val="005521AB"/>
    <w:rsid w:val="005B1433"/>
    <w:rsid w:val="00690E6C"/>
    <w:rsid w:val="00765695"/>
    <w:rsid w:val="00784099"/>
    <w:rsid w:val="007D1201"/>
    <w:rsid w:val="008E3768"/>
    <w:rsid w:val="00932BA7"/>
    <w:rsid w:val="00947913"/>
    <w:rsid w:val="00971049"/>
    <w:rsid w:val="00973BD7"/>
    <w:rsid w:val="00A65367"/>
    <w:rsid w:val="00B44A72"/>
    <w:rsid w:val="00B81C50"/>
    <w:rsid w:val="00BF1A7A"/>
    <w:rsid w:val="00C32318"/>
    <w:rsid w:val="00C34092"/>
    <w:rsid w:val="00CD03DA"/>
    <w:rsid w:val="00CD506F"/>
    <w:rsid w:val="00CF5589"/>
    <w:rsid w:val="00D20EB6"/>
    <w:rsid w:val="00D83F79"/>
    <w:rsid w:val="00DA1CFC"/>
    <w:rsid w:val="00EB708A"/>
    <w:rsid w:val="00EC77CA"/>
    <w:rsid w:val="00ED7779"/>
    <w:rsid w:val="00EE3AC5"/>
    <w:rsid w:val="00F1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0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D03D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uiPriority w:val="99"/>
    <w:rsid w:val="00CD03D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D03DA"/>
    <w:rPr>
      <w:b/>
      <w:bCs/>
    </w:rPr>
  </w:style>
  <w:style w:type="table" w:styleId="a4">
    <w:name w:val="Table Grid"/>
    <w:basedOn w:val="a1"/>
    <w:uiPriority w:val="59"/>
    <w:rsid w:val="00EB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70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B1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0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D03D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uiPriority w:val="99"/>
    <w:rsid w:val="00CD03D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D03DA"/>
    <w:rPr>
      <w:b/>
      <w:bCs/>
    </w:rPr>
  </w:style>
  <w:style w:type="table" w:styleId="a4">
    <w:name w:val="Table Grid"/>
    <w:basedOn w:val="a1"/>
    <w:uiPriority w:val="59"/>
    <w:rsid w:val="00EB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70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B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2021-03-12T05:00:00Z</dcterms:created>
  <dcterms:modified xsi:type="dcterms:W3CDTF">2022-09-12T10:11:00Z</dcterms:modified>
</cp:coreProperties>
</file>